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7A2" w:rsidRPr="006F27A2" w:rsidRDefault="006F27A2" w:rsidP="006F27A2">
      <w:pPr>
        <w:ind w:leftChars="0" w:left="0" w:firstLineChars="0" w:firstLine="0"/>
        <w:jc w:val="center"/>
        <w:rPr>
          <w:rFonts w:ascii="Trebuchet MS" w:eastAsia="Arial" w:hAnsi="Trebuchet MS" w:cs="Arial"/>
          <w:b/>
          <w:i/>
          <w:sz w:val="20"/>
          <w:szCs w:val="20"/>
        </w:rPr>
      </w:pPr>
      <w:r w:rsidRPr="006F27A2">
        <w:rPr>
          <w:rFonts w:ascii="Trebuchet MS" w:eastAsia="Arial" w:hAnsi="Trebuchet MS" w:cs="Arial"/>
          <w:b/>
          <w:i/>
          <w:sz w:val="20"/>
          <w:szCs w:val="20"/>
          <w:highlight w:val="yellow"/>
        </w:rPr>
        <w:t>Sur papier en tête de l’entreprise</w:t>
      </w:r>
      <w:r w:rsidRPr="006F27A2">
        <w:rPr>
          <w:rFonts w:ascii="Trebuchet MS" w:eastAsia="Arial" w:hAnsi="Trebuchet MS" w:cs="Arial"/>
          <w:b/>
          <w:i/>
          <w:sz w:val="20"/>
          <w:szCs w:val="20"/>
        </w:rPr>
        <w:t xml:space="preserve"> </w:t>
      </w:r>
    </w:p>
    <w:p w:rsidR="006F27A2" w:rsidRPr="006F27A2" w:rsidRDefault="006F27A2" w:rsidP="006F27A2">
      <w:pPr>
        <w:ind w:leftChars="0" w:left="0" w:firstLineChars="0" w:firstLine="0"/>
        <w:jc w:val="center"/>
        <w:rPr>
          <w:rFonts w:ascii="Trebuchet MS" w:eastAsia="Arial" w:hAnsi="Trebuchet MS" w:cs="Arial"/>
          <w:b/>
          <w:color w:val="009CB4"/>
          <w:sz w:val="20"/>
          <w:szCs w:val="20"/>
        </w:rPr>
      </w:pPr>
    </w:p>
    <w:p w:rsidR="00577EE5" w:rsidRPr="006F27A2" w:rsidRDefault="006F27A2" w:rsidP="006F27A2">
      <w:pPr>
        <w:ind w:leftChars="0" w:left="0" w:firstLineChars="0" w:firstLine="0"/>
        <w:jc w:val="center"/>
        <w:rPr>
          <w:rStyle w:val="txt"/>
          <w:rFonts w:ascii="Trebuchet MS" w:eastAsia="Arial" w:hAnsi="Trebuchet MS" w:cs="Arial"/>
          <w:b/>
          <w:sz w:val="20"/>
          <w:szCs w:val="20"/>
          <w:u w:val="single"/>
        </w:rPr>
      </w:pPr>
      <w:r w:rsidRPr="006F27A2">
        <w:rPr>
          <w:rFonts w:ascii="Trebuchet MS" w:eastAsia="Arial" w:hAnsi="Trebuchet MS" w:cs="Arial"/>
          <w:b/>
          <w:sz w:val="20"/>
          <w:szCs w:val="20"/>
          <w:u w:val="single"/>
        </w:rPr>
        <w:t>Informations</w:t>
      </w:r>
      <w:r w:rsidR="004D0CF5" w:rsidRPr="006F27A2">
        <w:rPr>
          <w:rFonts w:ascii="Trebuchet MS" w:eastAsia="Arial" w:hAnsi="Trebuchet MS" w:cs="Arial"/>
          <w:b/>
          <w:sz w:val="20"/>
          <w:szCs w:val="20"/>
          <w:u w:val="single"/>
        </w:rPr>
        <w:t xml:space="preserve"> sociales </w:t>
      </w:r>
      <w:r w:rsidRPr="006F27A2">
        <w:rPr>
          <w:rFonts w:ascii="Trebuchet MS" w:eastAsia="Arial" w:hAnsi="Trebuchet MS" w:cs="Arial"/>
          <w:b/>
          <w:sz w:val="20"/>
          <w:szCs w:val="20"/>
          <w:u w:val="single"/>
        </w:rPr>
        <w:t>à destination des nouveaux salariés</w:t>
      </w:r>
    </w:p>
    <w:p w:rsidR="00577EE5" w:rsidRPr="006F27A2" w:rsidRDefault="00577EE5" w:rsidP="00365D47">
      <w:pPr>
        <w:spacing w:before="120" w:after="120"/>
        <w:ind w:leftChars="0" w:left="0" w:firstLineChars="0" w:firstLine="0"/>
        <w:jc w:val="both"/>
        <w:rPr>
          <w:rStyle w:val="txt"/>
          <w:rFonts w:ascii="Trebuchet MS" w:eastAsia="Times New Roman" w:hAnsi="Trebuchet MS" w:cs="Arial"/>
          <w:sz w:val="20"/>
          <w:szCs w:val="20"/>
        </w:rPr>
      </w:pPr>
    </w:p>
    <w:p w:rsidR="004D0CF5" w:rsidRPr="006F27A2" w:rsidRDefault="004D0CF5" w:rsidP="004D0CF5">
      <w:pPr>
        <w:ind w:left="0" w:hanging="2"/>
        <w:jc w:val="both"/>
        <w:rPr>
          <w:rFonts w:ascii="Trebuchet MS" w:hAnsi="Trebuchet MS" w:cs="Arial"/>
          <w:sz w:val="20"/>
          <w:szCs w:val="20"/>
        </w:rPr>
      </w:pPr>
      <w:r w:rsidRPr="006F27A2">
        <w:rPr>
          <w:rFonts w:ascii="Trebuchet MS" w:hAnsi="Trebuchet MS" w:cs="Arial"/>
          <w:sz w:val="20"/>
          <w:szCs w:val="20"/>
        </w:rPr>
        <w:t>Suite à votre récente embauche, vous trouverez ci-joint des informations relatives au cadre juridique régissant les relations de travail dans l’entreprise.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1418"/>
        <w:gridCol w:w="1984"/>
        <w:gridCol w:w="1985"/>
        <w:gridCol w:w="1984"/>
      </w:tblGrid>
      <w:tr w:rsidR="004D0CF5" w:rsidRPr="006F27A2" w:rsidTr="004D0CF5">
        <w:tc>
          <w:tcPr>
            <w:tcW w:w="2405" w:type="dxa"/>
            <w:gridSpan w:val="2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b/>
                <w:bCs/>
                <w:sz w:val="20"/>
                <w:szCs w:val="20"/>
              </w:rPr>
              <w:t>Thématiques</w:t>
            </w:r>
          </w:p>
        </w:tc>
        <w:tc>
          <w:tcPr>
            <w:tcW w:w="1418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b/>
                <w:bCs/>
                <w:sz w:val="20"/>
                <w:szCs w:val="20"/>
              </w:rPr>
              <w:t>Dis</w:t>
            </w:r>
            <w:bookmarkStart w:id="0" w:name="_GoBack"/>
            <w:bookmarkEnd w:id="0"/>
            <w:r w:rsidRPr="006F27A2">
              <w:rPr>
                <w:rFonts w:ascii="Trebuchet MS" w:hAnsi="Trebuchet MS" w:cs="Arial"/>
                <w:b/>
                <w:bCs/>
                <w:sz w:val="20"/>
                <w:szCs w:val="20"/>
              </w:rPr>
              <w:t>positions légales</w:t>
            </w:r>
          </w:p>
        </w:tc>
        <w:tc>
          <w:tcPr>
            <w:tcW w:w="1984" w:type="dxa"/>
            <w:vAlign w:val="center"/>
          </w:tcPr>
          <w:p w:rsidR="004D0CF5" w:rsidRPr="006F27A2" w:rsidRDefault="004D0CF5" w:rsidP="004D0CF5">
            <w:pPr>
              <w:ind w:left="0" w:hanging="2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b/>
                <w:bCs/>
                <w:sz w:val="20"/>
                <w:szCs w:val="20"/>
              </w:rPr>
              <w:t>Dispositions conventionnelles  Ouvriers</w:t>
            </w:r>
          </w:p>
        </w:tc>
        <w:tc>
          <w:tcPr>
            <w:tcW w:w="1985" w:type="dxa"/>
            <w:vAlign w:val="center"/>
          </w:tcPr>
          <w:p w:rsidR="004D0CF5" w:rsidRPr="006F27A2" w:rsidRDefault="004D0CF5" w:rsidP="004D0CF5">
            <w:pPr>
              <w:ind w:left="0" w:hanging="2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b/>
                <w:bCs/>
                <w:sz w:val="20"/>
                <w:szCs w:val="20"/>
              </w:rPr>
              <w:t>Dispositions conventionnelles ETAM</w:t>
            </w:r>
          </w:p>
        </w:tc>
        <w:tc>
          <w:tcPr>
            <w:tcW w:w="1984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b/>
                <w:bCs/>
                <w:sz w:val="20"/>
                <w:szCs w:val="20"/>
              </w:rPr>
              <w:t>Dispositions conventionnelles  Cadres</w:t>
            </w:r>
          </w:p>
        </w:tc>
      </w:tr>
      <w:tr w:rsidR="004D0CF5" w:rsidRPr="006F27A2" w:rsidTr="004D0CF5">
        <w:tc>
          <w:tcPr>
            <w:tcW w:w="988" w:type="dxa"/>
            <w:vMerge w:val="restart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b/>
                <w:bCs/>
                <w:sz w:val="20"/>
                <w:szCs w:val="20"/>
              </w:rPr>
              <w:t>Rupture du contrat</w:t>
            </w:r>
          </w:p>
        </w:tc>
        <w:tc>
          <w:tcPr>
            <w:tcW w:w="1417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i/>
                <w:iCs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i/>
                <w:iCs/>
                <w:sz w:val="20"/>
                <w:szCs w:val="20"/>
              </w:rPr>
              <w:t>Préavis, heures de recherche d’emploi et documents de fin de contrat</w:t>
            </w:r>
          </w:p>
        </w:tc>
        <w:tc>
          <w:tcPr>
            <w:tcW w:w="1418" w:type="dxa"/>
            <w:vAlign w:val="center"/>
          </w:tcPr>
          <w:p w:rsidR="004D0CF5" w:rsidRPr="006F27A2" w:rsidRDefault="004D0CF5" w:rsidP="004D0CF5">
            <w:pPr>
              <w:spacing w:after="0"/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sz w:val="20"/>
                <w:szCs w:val="20"/>
              </w:rPr>
              <w:t xml:space="preserve">L. 1234-1 à L. 1234-8, </w:t>
            </w:r>
          </w:p>
          <w:p w:rsidR="004D0CF5" w:rsidRPr="006F27A2" w:rsidRDefault="004D0CF5" w:rsidP="004D0CF5">
            <w:pPr>
              <w:spacing w:after="0"/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sz w:val="20"/>
                <w:szCs w:val="20"/>
              </w:rPr>
              <w:t>L. 1234-19 à L. 1234-20, R. 1234-5-1 à R. 1234-12 du Code du travail</w:t>
            </w:r>
          </w:p>
        </w:tc>
        <w:tc>
          <w:tcPr>
            <w:tcW w:w="1984" w:type="dxa"/>
            <w:vAlign w:val="center"/>
          </w:tcPr>
          <w:p w:rsidR="004D0CF5" w:rsidRPr="006F27A2" w:rsidRDefault="004D0CF5" w:rsidP="001B5D37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sz w:val="20"/>
                <w:szCs w:val="20"/>
              </w:rPr>
              <w:t>10.1, 10.2 et 10.</w:t>
            </w:r>
            <w:r w:rsidR="001B5D37" w:rsidRPr="006F27A2">
              <w:rPr>
                <w:rFonts w:ascii="Trebuchet MS" w:hAnsi="Trebuchet MS" w:cs="Arial"/>
                <w:sz w:val="20"/>
                <w:szCs w:val="20"/>
              </w:rPr>
              <w:t xml:space="preserve">6 </w:t>
            </w:r>
            <w:r w:rsidRPr="006F27A2">
              <w:rPr>
                <w:rFonts w:ascii="Trebuchet MS" w:hAnsi="Trebuchet MS" w:cs="Arial"/>
                <w:sz w:val="20"/>
                <w:szCs w:val="20"/>
              </w:rPr>
              <w:t>de la convention collective nationale des ouvriers du Bâtiment</w:t>
            </w:r>
          </w:p>
        </w:tc>
        <w:tc>
          <w:tcPr>
            <w:tcW w:w="1985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sz w:val="20"/>
                <w:szCs w:val="20"/>
              </w:rPr>
              <w:t>8.1 à 8.3 de la convention collective nationale des ETAM du Bâtiment</w:t>
            </w:r>
          </w:p>
        </w:tc>
        <w:tc>
          <w:tcPr>
            <w:tcW w:w="1984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sz w:val="20"/>
                <w:szCs w:val="20"/>
              </w:rPr>
              <w:t>7.1 à 7.3 de la convention collective nationale des cadres du Bâtiment</w:t>
            </w:r>
          </w:p>
        </w:tc>
      </w:tr>
      <w:tr w:rsidR="004D0CF5" w:rsidRPr="006F27A2" w:rsidTr="004D0CF5">
        <w:tc>
          <w:tcPr>
            <w:tcW w:w="988" w:type="dxa"/>
            <w:vMerge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i/>
                <w:iCs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i/>
                <w:iCs/>
                <w:sz w:val="20"/>
                <w:szCs w:val="20"/>
              </w:rPr>
              <w:t>Licenciement</w:t>
            </w:r>
          </w:p>
        </w:tc>
        <w:tc>
          <w:tcPr>
            <w:tcW w:w="1418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sz w:val="20"/>
                <w:szCs w:val="20"/>
              </w:rPr>
              <w:t>L. 1232-1 à L. 1233-64, L. 1234-9 à L. 1234-11, R. 1231-1 à D. 1233-48-3 et R. 1234-1 à R. 1234-5 du Code du travail</w:t>
            </w:r>
          </w:p>
        </w:tc>
        <w:tc>
          <w:tcPr>
            <w:tcW w:w="1984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sz w:val="20"/>
                <w:szCs w:val="20"/>
              </w:rPr>
              <w:t>10.3 à 10.5 de la convention collective nationale des ouvriers du Bâtiment</w:t>
            </w:r>
          </w:p>
        </w:tc>
        <w:tc>
          <w:tcPr>
            <w:tcW w:w="1985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sz w:val="20"/>
                <w:szCs w:val="20"/>
              </w:rPr>
              <w:t>8.4 à 8.5 et 8.13 à 8.15 de la convention collective nationale des ETAM du Bâtiment</w:t>
            </w:r>
          </w:p>
        </w:tc>
        <w:tc>
          <w:tcPr>
            <w:tcW w:w="1984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sz w:val="20"/>
                <w:szCs w:val="20"/>
              </w:rPr>
              <w:t>7.4 à 7.5 et 7.13 à 7.15 de la convention collective nationale des cadres du Bâtiment</w:t>
            </w:r>
          </w:p>
        </w:tc>
      </w:tr>
      <w:tr w:rsidR="004D0CF5" w:rsidRPr="006F27A2" w:rsidTr="004D0CF5">
        <w:tc>
          <w:tcPr>
            <w:tcW w:w="988" w:type="dxa"/>
            <w:vMerge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i/>
                <w:iCs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i/>
                <w:iCs/>
                <w:sz w:val="20"/>
                <w:szCs w:val="20"/>
              </w:rPr>
              <w:t>Licenciement pour fin de chantier</w:t>
            </w:r>
          </w:p>
        </w:tc>
        <w:tc>
          <w:tcPr>
            <w:tcW w:w="1418" w:type="dxa"/>
            <w:vAlign w:val="center"/>
          </w:tcPr>
          <w:p w:rsidR="004D0CF5" w:rsidRPr="006F27A2" w:rsidRDefault="004D0CF5" w:rsidP="004D0CF5">
            <w:pPr>
              <w:spacing w:after="0"/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sz w:val="20"/>
                <w:szCs w:val="20"/>
              </w:rPr>
              <w:t>L. 1223-8 à L. 1233-9,</w:t>
            </w:r>
          </w:p>
          <w:p w:rsidR="004D0CF5" w:rsidRPr="006F27A2" w:rsidRDefault="004D0CF5" w:rsidP="004D0CF5">
            <w:pPr>
              <w:spacing w:after="0"/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sz w:val="20"/>
                <w:szCs w:val="20"/>
              </w:rPr>
              <w:t xml:space="preserve"> L. 1236-8 à L. 1236-9 du Code du travail</w:t>
            </w:r>
          </w:p>
        </w:tc>
        <w:tc>
          <w:tcPr>
            <w:tcW w:w="1984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sz w:val="20"/>
                <w:szCs w:val="20"/>
              </w:rPr>
              <w:t>10.7 de la convention collective nationale des ouvriers du Bâtiment</w:t>
            </w:r>
          </w:p>
        </w:tc>
        <w:tc>
          <w:tcPr>
            <w:tcW w:w="1985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D0CF5" w:rsidRPr="006F27A2" w:rsidTr="004D0CF5">
        <w:tc>
          <w:tcPr>
            <w:tcW w:w="988" w:type="dxa"/>
            <w:vMerge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i/>
                <w:iCs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i/>
                <w:iCs/>
                <w:sz w:val="20"/>
                <w:szCs w:val="20"/>
              </w:rPr>
              <w:t>Démission</w:t>
            </w:r>
          </w:p>
        </w:tc>
        <w:tc>
          <w:tcPr>
            <w:tcW w:w="1418" w:type="dxa"/>
            <w:vAlign w:val="center"/>
          </w:tcPr>
          <w:p w:rsidR="004D0CF5" w:rsidRPr="006F27A2" w:rsidRDefault="004D0CF5" w:rsidP="004D0CF5">
            <w:pPr>
              <w:spacing w:after="0"/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sz w:val="20"/>
                <w:szCs w:val="20"/>
              </w:rPr>
              <w:t xml:space="preserve">L. 1237-1 à L. 1237-1-1 et </w:t>
            </w:r>
          </w:p>
          <w:p w:rsidR="004D0CF5" w:rsidRPr="006F27A2" w:rsidRDefault="004D0CF5" w:rsidP="004D0CF5">
            <w:pPr>
              <w:spacing w:after="0"/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sz w:val="20"/>
                <w:szCs w:val="20"/>
              </w:rPr>
              <w:t>R. 1237-13 du Code du travail</w:t>
            </w:r>
          </w:p>
        </w:tc>
        <w:tc>
          <w:tcPr>
            <w:tcW w:w="1984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D0CF5" w:rsidRPr="006F27A2" w:rsidTr="004D0CF5">
        <w:tc>
          <w:tcPr>
            <w:tcW w:w="988" w:type="dxa"/>
            <w:vMerge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i/>
                <w:iCs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i/>
                <w:iCs/>
                <w:sz w:val="20"/>
                <w:szCs w:val="20"/>
              </w:rPr>
              <w:t>Retraite</w:t>
            </w:r>
          </w:p>
        </w:tc>
        <w:tc>
          <w:tcPr>
            <w:tcW w:w="1418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sz w:val="20"/>
                <w:szCs w:val="20"/>
              </w:rPr>
              <w:t>L. 1237-5 à L. 1237-10 et D. 1237-1 à D. 1237-2-3 du Code du travail</w:t>
            </w:r>
          </w:p>
        </w:tc>
        <w:tc>
          <w:tcPr>
            <w:tcW w:w="1984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sz w:val="20"/>
                <w:szCs w:val="20"/>
              </w:rPr>
              <w:t>8.6 à 8.15 de la convention collective nationale des ETAM du Bâtiment</w:t>
            </w:r>
          </w:p>
        </w:tc>
        <w:tc>
          <w:tcPr>
            <w:tcW w:w="1984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sz w:val="20"/>
                <w:szCs w:val="20"/>
              </w:rPr>
              <w:t>7.6 à 7.14 de la convention collective nationale des cadres du Bâtiment</w:t>
            </w:r>
          </w:p>
        </w:tc>
      </w:tr>
      <w:tr w:rsidR="004D0CF5" w:rsidRPr="006F27A2" w:rsidTr="004D0CF5">
        <w:tc>
          <w:tcPr>
            <w:tcW w:w="988" w:type="dxa"/>
            <w:vMerge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i/>
                <w:iCs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i/>
                <w:iCs/>
                <w:sz w:val="20"/>
                <w:szCs w:val="20"/>
              </w:rPr>
              <w:t>Rupture conventionnelle individuelle</w:t>
            </w:r>
          </w:p>
        </w:tc>
        <w:tc>
          <w:tcPr>
            <w:tcW w:w="1418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sz w:val="20"/>
                <w:szCs w:val="20"/>
              </w:rPr>
              <w:t xml:space="preserve">L. 1237-11 à L. 1237-16 et R. 1237-3 à D. 1237-3-1 </w:t>
            </w:r>
            <w:r w:rsidRPr="006F27A2">
              <w:rPr>
                <w:rFonts w:ascii="Trebuchet MS" w:hAnsi="Trebuchet MS" w:cs="Arial"/>
                <w:sz w:val="20"/>
                <w:szCs w:val="20"/>
              </w:rPr>
              <w:lastRenderedPageBreak/>
              <w:t>du Code du travail</w:t>
            </w:r>
          </w:p>
        </w:tc>
        <w:tc>
          <w:tcPr>
            <w:tcW w:w="1984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D0CF5" w:rsidRPr="006F27A2" w:rsidTr="001B5D37">
        <w:trPr>
          <w:trHeight w:val="1869"/>
        </w:trPr>
        <w:tc>
          <w:tcPr>
            <w:tcW w:w="988" w:type="dxa"/>
            <w:vMerge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i/>
                <w:iCs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i/>
                <w:iCs/>
                <w:sz w:val="20"/>
                <w:szCs w:val="20"/>
              </w:rPr>
              <w:t>Rupture du CDD</w:t>
            </w:r>
          </w:p>
        </w:tc>
        <w:tc>
          <w:tcPr>
            <w:tcW w:w="1418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sz w:val="20"/>
                <w:szCs w:val="20"/>
              </w:rPr>
              <w:t>L. 1243-1 à L. 1243-12 et D. 1243-1 du Code du travail</w:t>
            </w:r>
          </w:p>
        </w:tc>
        <w:tc>
          <w:tcPr>
            <w:tcW w:w="1984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D0CF5" w:rsidRPr="006F27A2" w:rsidTr="004D0CF5">
        <w:tc>
          <w:tcPr>
            <w:tcW w:w="2405" w:type="dxa"/>
            <w:gridSpan w:val="2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b/>
                <w:bCs/>
                <w:sz w:val="20"/>
                <w:szCs w:val="20"/>
              </w:rPr>
              <w:t>Congés payés</w:t>
            </w:r>
          </w:p>
        </w:tc>
        <w:tc>
          <w:tcPr>
            <w:tcW w:w="1418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sz w:val="20"/>
                <w:szCs w:val="20"/>
              </w:rPr>
              <w:t>L. 3141-3 et suivants et D. 3141-30 à D. 3141-34 du Code du travail</w:t>
            </w:r>
          </w:p>
        </w:tc>
        <w:tc>
          <w:tcPr>
            <w:tcW w:w="1984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sz w:val="20"/>
                <w:szCs w:val="20"/>
              </w:rPr>
              <w:t>5.21 à 5.26 de la convention collective nationale des ouvriers du Bâtiment</w:t>
            </w:r>
          </w:p>
        </w:tc>
        <w:tc>
          <w:tcPr>
            <w:tcW w:w="1985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sz w:val="20"/>
                <w:szCs w:val="20"/>
              </w:rPr>
              <w:t>5.1 à 5.1.4 de la convention collective nationale des ETAM du Bâtiment</w:t>
            </w:r>
          </w:p>
        </w:tc>
        <w:tc>
          <w:tcPr>
            <w:tcW w:w="1984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sz w:val="20"/>
                <w:szCs w:val="20"/>
              </w:rPr>
              <w:t>4.1 de la convention collective nationale des cadres du Bâtiment</w:t>
            </w:r>
          </w:p>
        </w:tc>
      </w:tr>
      <w:tr w:rsidR="004D0CF5" w:rsidRPr="006F27A2" w:rsidTr="004D0CF5">
        <w:tc>
          <w:tcPr>
            <w:tcW w:w="988" w:type="dxa"/>
            <w:vMerge w:val="restart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b/>
                <w:bCs/>
                <w:sz w:val="20"/>
                <w:szCs w:val="20"/>
              </w:rPr>
              <w:t>Droit à la formation</w:t>
            </w:r>
          </w:p>
        </w:tc>
        <w:tc>
          <w:tcPr>
            <w:tcW w:w="1417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i/>
                <w:iCs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i/>
                <w:iCs/>
                <w:sz w:val="20"/>
                <w:szCs w:val="20"/>
              </w:rPr>
              <w:t>Formation à l’initiative de l’employeur</w:t>
            </w:r>
          </w:p>
        </w:tc>
        <w:tc>
          <w:tcPr>
            <w:tcW w:w="1418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sz w:val="20"/>
                <w:szCs w:val="20"/>
              </w:rPr>
              <w:t>L. 6321-1 et suivants et R. 6321-4 du Code du travail</w:t>
            </w:r>
          </w:p>
        </w:tc>
        <w:tc>
          <w:tcPr>
            <w:tcW w:w="1984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D0CF5" w:rsidRPr="006F27A2" w:rsidTr="004D0CF5">
        <w:tc>
          <w:tcPr>
            <w:tcW w:w="988" w:type="dxa"/>
            <w:vMerge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i/>
                <w:iCs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i/>
                <w:iCs/>
                <w:sz w:val="20"/>
                <w:szCs w:val="20"/>
              </w:rPr>
              <w:t>Entretiens d’évolution professionnelle</w:t>
            </w:r>
          </w:p>
        </w:tc>
        <w:tc>
          <w:tcPr>
            <w:tcW w:w="1418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sz w:val="20"/>
                <w:szCs w:val="20"/>
              </w:rPr>
              <w:t>L. 6315-1 du Code du travail</w:t>
            </w:r>
          </w:p>
        </w:tc>
        <w:tc>
          <w:tcPr>
            <w:tcW w:w="1984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D0CF5" w:rsidRPr="006F27A2" w:rsidTr="004D0CF5">
        <w:tc>
          <w:tcPr>
            <w:tcW w:w="2405" w:type="dxa"/>
            <w:gridSpan w:val="2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b/>
                <w:bCs/>
                <w:sz w:val="20"/>
                <w:szCs w:val="20"/>
              </w:rPr>
              <w:t>Rémunération</w:t>
            </w:r>
          </w:p>
        </w:tc>
        <w:tc>
          <w:tcPr>
            <w:tcW w:w="1418" w:type="dxa"/>
            <w:vAlign w:val="center"/>
          </w:tcPr>
          <w:p w:rsidR="004D0CF5" w:rsidRPr="006F27A2" w:rsidRDefault="004D0CF5" w:rsidP="004D0CF5">
            <w:pPr>
              <w:spacing w:after="0"/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sz w:val="20"/>
                <w:szCs w:val="20"/>
              </w:rPr>
              <w:t xml:space="preserve">L. 3231-4, </w:t>
            </w:r>
          </w:p>
          <w:p w:rsidR="004D0CF5" w:rsidRPr="006F27A2" w:rsidRDefault="004D0CF5" w:rsidP="004D0CF5">
            <w:pPr>
              <w:spacing w:after="0"/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sz w:val="20"/>
                <w:szCs w:val="20"/>
              </w:rPr>
              <w:t xml:space="preserve">L. 3231-5, </w:t>
            </w:r>
          </w:p>
          <w:p w:rsidR="004D0CF5" w:rsidRPr="006F27A2" w:rsidRDefault="004D0CF5" w:rsidP="004D0CF5">
            <w:pPr>
              <w:spacing w:after="0"/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sz w:val="20"/>
                <w:szCs w:val="20"/>
              </w:rPr>
              <w:t xml:space="preserve">L. 3232-3, </w:t>
            </w:r>
          </w:p>
          <w:p w:rsidR="004D0CF5" w:rsidRPr="006F27A2" w:rsidRDefault="004D0CF5" w:rsidP="004D0CF5">
            <w:pPr>
              <w:spacing w:after="0"/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sz w:val="20"/>
                <w:szCs w:val="20"/>
              </w:rPr>
              <w:t>L. 3232-4,</w:t>
            </w:r>
          </w:p>
          <w:p w:rsidR="004D0CF5" w:rsidRPr="006F27A2" w:rsidRDefault="004D0CF5" w:rsidP="004D0CF5">
            <w:pPr>
              <w:spacing w:after="0"/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sz w:val="20"/>
                <w:szCs w:val="20"/>
              </w:rPr>
              <w:t xml:space="preserve"> D. 3231-5 et D. 3231-6 du Code du travail</w:t>
            </w:r>
          </w:p>
        </w:tc>
        <w:tc>
          <w:tcPr>
            <w:tcW w:w="1984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sz w:val="20"/>
                <w:szCs w:val="20"/>
              </w:rPr>
              <w:t xml:space="preserve">4.1 à 4.6, 12.5 et 12.8 de la convention collective nationale des ouvriers du Bâtiment </w:t>
            </w:r>
          </w:p>
        </w:tc>
        <w:tc>
          <w:tcPr>
            <w:tcW w:w="1985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sz w:val="20"/>
                <w:szCs w:val="20"/>
              </w:rPr>
              <w:t>3.2.1 à 3.2.4 de la convention collective nationale des ETAM du Bâtiment</w:t>
            </w:r>
          </w:p>
        </w:tc>
        <w:tc>
          <w:tcPr>
            <w:tcW w:w="1984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sz w:val="20"/>
                <w:szCs w:val="20"/>
              </w:rPr>
              <w:t>CCN relative aux appointements minimums des ingénieurs, assimilés et cadres du Bâtiment du 30 avril 1951</w:t>
            </w:r>
          </w:p>
        </w:tc>
      </w:tr>
      <w:tr w:rsidR="004D0CF5" w:rsidRPr="006F27A2" w:rsidTr="004D0CF5">
        <w:tc>
          <w:tcPr>
            <w:tcW w:w="2405" w:type="dxa"/>
            <w:gridSpan w:val="2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b/>
                <w:bCs/>
                <w:sz w:val="20"/>
                <w:szCs w:val="20"/>
              </w:rPr>
              <w:t>Durée du travail</w:t>
            </w:r>
          </w:p>
        </w:tc>
        <w:tc>
          <w:tcPr>
            <w:tcW w:w="1418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sz w:val="20"/>
                <w:szCs w:val="20"/>
              </w:rPr>
              <w:t>L. 3121-1 à L. 3121-69 et R. 3121-1 à D. 3121-36 du Code du travail</w:t>
            </w:r>
          </w:p>
        </w:tc>
        <w:tc>
          <w:tcPr>
            <w:tcW w:w="1984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sz w:val="20"/>
                <w:szCs w:val="20"/>
              </w:rPr>
              <w:t>3.11 à 3.30 de la convention collective nationale des ouvriers du Bâtiment</w:t>
            </w:r>
          </w:p>
        </w:tc>
        <w:tc>
          <w:tcPr>
            <w:tcW w:w="1985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sz w:val="20"/>
                <w:szCs w:val="20"/>
              </w:rPr>
              <w:t>4.1.1 à 4.2.10 de la convention collective nationale des ETAM du Bâtiment</w:t>
            </w:r>
          </w:p>
        </w:tc>
        <w:tc>
          <w:tcPr>
            <w:tcW w:w="1984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sz w:val="20"/>
                <w:szCs w:val="20"/>
              </w:rPr>
              <w:t>3.1 à 3.3 de la convention collective nationale des cadres du Bâtiment</w:t>
            </w:r>
          </w:p>
        </w:tc>
      </w:tr>
      <w:tr w:rsidR="004D0CF5" w:rsidRPr="006F27A2" w:rsidTr="004D0CF5">
        <w:tc>
          <w:tcPr>
            <w:tcW w:w="2405" w:type="dxa"/>
            <w:gridSpan w:val="2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b/>
                <w:bCs/>
                <w:sz w:val="20"/>
                <w:szCs w:val="20"/>
              </w:rPr>
              <w:t>Couverture sociale</w:t>
            </w:r>
          </w:p>
        </w:tc>
        <w:tc>
          <w:tcPr>
            <w:tcW w:w="1418" w:type="dxa"/>
            <w:vAlign w:val="center"/>
          </w:tcPr>
          <w:p w:rsidR="004D0CF5" w:rsidRPr="006F27A2" w:rsidRDefault="004D0CF5" w:rsidP="004D0CF5">
            <w:pPr>
              <w:spacing w:after="0"/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sz w:val="20"/>
                <w:szCs w:val="20"/>
              </w:rPr>
              <w:t xml:space="preserve">L. 911-1 à </w:t>
            </w:r>
          </w:p>
          <w:p w:rsidR="004D0CF5" w:rsidRPr="006F27A2" w:rsidRDefault="004D0CF5" w:rsidP="004D0CF5">
            <w:pPr>
              <w:spacing w:after="0"/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sz w:val="20"/>
                <w:szCs w:val="20"/>
              </w:rPr>
              <w:t>L. 911-8 du Code de la Sécurité sociale</w:t>
            </w:r>
          </w:p>
        </w:tc>
        <w:tc>
          <w:tcPr>
            <w:tcW w:w="1984" w:type="dxa"/>
            <w:vAlign w:val="center"/>
          </w:tcPr>
          <w:p w:rsidR="0070125C" w:rsidRPr="006F27A2" w:rsidRDefault="0070125C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sz w:val="20"/>
                <w:szCs w:val="20"/>
              </w:rPr>
              <w:t>11.</w:t>
            </w:r>
            <w:r w:rsidR="00574811" w:rsidRPr="006F27A2">
              <w:rPr>
                <w:rFonts w:ascii="Trebuchet MS" w:hAnsi="Trebuchet MS" w:cs="Arial"/>
                <w:sz w:val="20"/>
                <w:szCs w:val="20"/>
              </w:rPr>
              <w:t>5</w:t>
            </w:r>
            <w:r w:rsidRPr="006F27A2">
              <w:rPr>
                <w:rFonts w:ascii="Trebuchet MS" w:hAnsi="Trebuchet MS" w:cs="Arial"/>
                <w:sz w:val="20"/>
                <w:szCs w:val="20"/>
              </w:rPr>
              <w:t xml:space="preserve"> de la convention collective nationale des ouvriers du Bâtiment</w:t>
            </w:r>
          </w:p>
          <w:p w:rsidR="001B5D37" w:rsidRPr="006F27A2" w:rsidRDefault="001B5D37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sz w:val="20"/>
                <w:szCs w:val="20"/>
              </w:rPr>
              <w:t>6.1 et 6.2 de la convention collective nationale des ETAM du Bâtiment</w:t>
            </w:r>
          </w:p>
        </w:tc>
        <w:tc>
          <w:tcPr>
            <w:tcW w:w="1984" w:type="dxa"/>
            <w:vAlign w:val="center"/>
          </w:tcPr>
          <w:p w:rsidR="004D0CF5" w:rsidRPr="006F27A2" w:rsidRDefault="004D0CF5" w:rsidP="00C25CEA">
            <w:pPr>
              <w:ind w:left="0" w:hanging="2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F27A2">
              <w:rPr>
                <w:rFonts w:ascii="Trebuchet MS" w:hAnsi="Trebuchet MS" w:cs="Arial"/>
                <w:sz w:val="20"/>
                <w:szCs w:val="20"/>
              </w:rPr>
              <w:t>5.1 et 5.2 de la convention collective nationale des cadres du Bâtiment</w:t>
            </w:r>
          </w:p>
        </w:tc>
      </w:tr>
    </w:tbl>
    <w:p w:rsidR="004D0CF5" w:rsidRPr="006F27A2" w:rsidRDefault="004D0CF5" w:rsidP="004D0CF5">
      <w:pPr>
        <w:tabs>
          <w:tab w:val="left" w:pos="2070"/>
        </w:tabs>
        <w:ind w:left="0" w:hanging="2"/>
        <w:rPr>
          <w:rFonts w:ascii="Trebuchet MS" w:hAnsi="Trebuchet MS" w:cs="Arial"/>
          <w:sz w:val="20"/>
          <w:szCs w:val="20"/>
        </w:rPr>
      </w:pPr>
    </w:p>
    <w:p w:rsidR="004D0CF5" w:rsidRPr="006F27A2" w:rsidRDefault="004D0CF5" w:rsidP="004D0CF5">
      <w:pPr>
        <w:tabs>
          <w:tab w:val="left" w:pos="2070"/>
        </w:tabs>
        <w:ind w:left="0" w:hanging="2"/>
        <w:jc w:val="both"/>
        <w:rPr>
          <w:rFonts w:ascii="Trebuchet MS" w:hAnsi="Trebuchet MS" w:cs="Arial"/>
          <w:sz w:val="20"/>
          <w:szCs w:val="20"/>
        </w:rPr>
      </w:pPr>
      <w:r w:rsidRPr="006F27A2">
        <w:rPr>
          <w:rFonts w:ascii="Trebuchet MS" w:hAnsi="Trebuchet MS" w:cs="Arial"/>
          <w:sz w:val="20"/>
          <w:szCs w:val="20"/>
        </w:rPr>
        <w:t>Pour informations, au sein de l’entreprise, l’ensemble des dispositions conventionnelles suivantes sont en vigueur :</w:t>
      </w:r>
    </w:p>
    <w:p w:rsidR="004D0CF5" w:rsidRPr="006F27A2" w:rsidRDefault="004D0CF5" w:rsidP="004D0CF5">
      <w:pPr>
        <w:spacing w:after="0"/>
        <w:ind w:left="0" w:hanging="2"/>
        <w:jc w:val="both"/>
        <w:rPr>
          <w:rFonts w:ascii="Trebuchet MS" w:hAnsi="Trebuchet MS" w:cs="Arial"/>
          <w:b/>
          <w:bCs/>
          <w:sz w:val="20"/>
          <w:szCs w:val="20"/>
        </w:rPr>
      </w:pPr>
      <w:r w:rsidRPr="006F27A2">
        <w:rPr>
          <w:rFonts w:ascii="Trebuchet MS" w:hAnsi="Trebuchet MS" w:cs="Arial"/>
          <w:b/>
          <w:bCs/>
          <w:sz w:val="20"/>
          <w:szCs w:val="20"/>
        </w:rPr>
        <w:lastRenderedPageBreak/>
        <w:t>1) Conventions collectives du Bâtiment</w:t>
      </w:r>
    </w:p>
    <w:p w:rsidR="004D0CF5" w:rsidRPr="006F27A2" w:rsidRDefault="004D0CF5" w:rsidP="004D0CF5">
      <w:pPr>
        <w:spacing w:after="0"/>
        <w:ind w:left="0" w:hanging="2"/>
        <w:jc w:val="both"/>
        <w:rPr>
          <w:rFonts w:ascii="Trebuchet MS" w:hAnsi="Trebuchet MS" w:cs="Arial"/>
          <w:sz w:val="20"/>
          <w:szCs w:val="20"/>
        </w:rPr>
      </w:pPr>
      <w:r w:rsidRPr="006F27A2">
        <w:rPr>
          <w:rFonts w:ascii="Trebuchet MS" w:hAnsi="Trebuchet MS" w:cs="Arial"/>
          <w:b/>
          <w:bCs/>
          <w:sz w:val="20"/>
          <w:szCs w:val="20"/>
        </w:rPr>
        <w:t xml:space="preserve"> </w:t>
      </w:r>
    </w:p>
    <w:p w:rsidR="004D0CF5" w:rsidRPr="006F27A2" w:rsidRDefault="004D0CF5" w:rsidP="004D0CF5">
      <w:pPr>
        <w:keepNext/>
        <w:autoSpaceDE w:val="0"/>
        <w:autoSpaceDN w:val="0"/>
        <w:spacing w:after="0" w:line="240" w:lineRule="auto"/>
        <w:ind w:left="0" w:hanging="2"/>
        <w:jc w:val="both"/>
        <w:outlineLvl w:val="3"/>
        <w:rPr>
          <w:rFonts w:ascii="Trebuchet MS" w:eastAsia="Times New Roman" w:hAnsi="Trebuchet MS" w:cs="Arial"/>
          <w:b/>
          <w:bCs/>
          <w:sz w:val="20"/>
          <w:szCs w:val="20"/>
          <w:lang w:eastAsia="fr-FR"/>
        </w:rPr>
      </w:pPr>
      <w:r w:rsidRPr="006F27A2">
        <w:rPr>
          <w:rFonts w:ascii="Trebuchet MS" w:eastAsia="Times New Roman" w:hAnsi="Trebuchet MS" w:cs="Arial"/>
          <w:b/>
          <w:bCs/>
          <w:sz w:val="20"/>
          <w:szCs w:val="20"/>
          <w:lang w:eastAsia="fr-FR"/>
        </w:rPr>
        <w:t>Ouvriers</w:t>
      </w:r>
    </w:p>
    <w:p w:rsidR="004D0CF5" w:rsidRPr="006F27A2" w:rsidRDefault="004D0CF5" w:rsidP="004D0CF5">
      <w:pPr>
        <w:numPr>
          <w:ilvl w:val="0"/>
          <w:numId w:val="35"/>
        </w:numPr>
        <w:suppressAutoHyphens w:val="0"/>
        <w:autoSpaceDE w:val="0"/>
        <w:autoSpaceDN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rebuchet MS" w:eastAsia="Times New Roman" w:hAnsi="Trebuchet MS" w:cs="Arial"/>
          <w:sz w:val="20"/>
          <w:szCs w:val="20"/>
          <w:lang w:eastAsia="fr-FR"/>
        </w:rPr>
      </w:pPr>
      <w:r w:rsidRPr="006F27A2">
        <w:rPr>
          <w:rFonts w:ascii="Trebuchet MS" w:eastAsia="Times New Roman" w:hAnsi="Trebuchet MS" w:cs="Arial"/>
          <w:sz w:val="20"/>
          <w:szCs w:val="20"/>
          <w:lang w:eastAsia="fr-FR"/>
        </w:rPr>
        <w:t>Convention collective nationale des ouvriers du Bâtiment du 8 octobre 1990</w:t>
      </w:r>
    </w:p>
    <w:p w:rsidR="004D0CF5" w:rsidRPr="006F27A2" w:rsidRDefault="004D0CF5" w:rsidP="004D0CF5">
      <w:pPr>
        <w:numPr>
          <w:ilvl w:val="0"/>
          <w:numId w:val="35"/>
        </w:numPr>
        <w:suppressAutoHyphens w:val="0"/>
        <w:autoSpaceDE w:val="0"/>
        <w:autoSpaceDN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rebuchet MS" w:eastAsia="Times New Roman" w:hAnsi="Trebuchet MS" w:cs="Arial"/>
          <w:sz w:val="20"/>
          <w:szCs w:val="20"/>
          <w:lang w:eastAsia="fr-FR"/>
        </w:rPr>
      </w:pPr>
      <w:r w:rsidRPr="006F27A2">
        <w:rPr>
          <w:rFonts w:ascii="Trebuchet MS" w:eastAsia="Times New Roman" w:hAnsi="Trebuchet MS" w:cs="Arial"/>
          <w:sz w:val="20"/>
          <w:szCs w:val="20"/>
          <w:lang w:eastAsia="fr-FR"/>
        </w:rPr>
        <w:t>Accord collectif national du 31 juillet 1968 instituant le régime national de prévoyance des ouvriers du Bâtiment et des Travaux publics (BTP Prévoyance) et ses avenants</w:t>
      </w:r>
    </w:p>
    <w:p w:rsidR="004D0CF5" w:rsidRPr="006F27A2" w:rsidRDefault="004D0CF5" w:rsidP="004D0CF5">
      <w:pPr>
        <w:autoSpaceDE w:val="0"/>
        <w:autoSpaceDN w:val="0"/>
        <w:spacing w:after="0" w:line="240" w:lineRule="auto"/>
        <w:ind w:left="0" w:hanging="2"/>
        <w:jc w:val="both"/>
        <w:rPr>
          <w:rFonts w:ascii="Trebuchet MS" w:eastAsia="Times New Roman" w:hAnsi="Trebuchet MS" w:cs="Arial"/>
          <w:sz w:val="20"/>
          <w:szCs w:val="20"/>
          <w:lang w:eastAsia="fr-FR"/>
        </w:rPr>
      </w:pPr>
    </w:p>
    <w:p w:rsidR="004D0CF5" w:rsidRPr="006F27A2" w:rsidRDefault="004D0CF5" w:rsidP="004D0CF5">
      <w:pPr>
        <w:keepNext/>
        <w:autoSpaceDE w:val="0"/>
        <w:autoSpaceDN w:val="0"/>
        <w:spacing w:after="0" w:line="240" w:lineRule="auto"/>
        <w:ind w:left="0" w:hanging="2"/>
        <w:jc w:val="both"/>
        <w:outlineLvl w:val="3"/>
        <w:rPr>
          <w:rFonts w:ascii="Trebuchet MS" w:eastAsia="Times New Roman" w:hAnsi="Trebuchet MS" w:cs="Arial"/>
          <w:b/>
          <w:bCs/>
          <w:sz w:val="20"/>
          <w:szCs w:val="20"/>
          <w:lang w:eastAsia="fr-FR"/>
        </w:rPr>
      </w:pPr>
      <w:r w:rsidRPr="006F27A2">
        <w:rPr>
          <w:rFonts w:ascii="Trebuchet MS" w:eastAsia="Times New Roman" w:hAnsi="Trebuchet MS" w:cs="Arial"/>
          <w:b/>
          <w:bCs/>
          <w:sz w:val="20"/>
          <w:szCs w:val="20"/>
          <w:lang w:eastAsia="fr-FR"/>
        </w:rPr>
        <w:t>ETAM</w:t>
      </w:r>
    </w:p>
    <w:p w:rsidR="004D0CF5" w:rsidRPr="006F27A2" w:rsidRDefault="004D0CF5" w:rsidP="004D0CF5">
      <w:pPr>
        <w:numPr>
          <w:ilvl w:val="0"/>
          <w:numId w:val="36"/>
        </w:numPr>
        <w:suppressAutoHyphens w:val="0"/>
        <w:autoSpaceDE w:val="0"/>
        <w:autoSpaceDN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rebuchet MS" w:eastAsia="Times New Roman" w:hAnsi="Trebuchet MS" w:cs="Arial"/>
          <w:sz w:val="20"/>
          <w:szCs w:val="20"/>
          <w:lang w:eastAsia="fr-FR"/>
        </w:rPr>
      </w:pPr>
      <w:r w:rsidRPr="006F27A2">
        <w:rPr>
          <w:rFonts w:ascii="Trebuchet MS" w:eastAsia="Times New Roman" w:hAnsi="Trebuchet MS" w:cs="Arial"/>
          <w:sz w:val="20"/>
          <w:szCs w:val="20"/>
          <w:lang w:eastAsia="fr-FR"/>
        </w:rPr>
        <w:t>Convention collective nationale des ETAM du Bâtiment du 12 juillet 2006</w:t>
      </w:r>
    </w:p>
    <w:p w:rsidR="004D0CF5" w:rsidRPr="006F27A2" w:rsidRDefault="004D0CF5" w:rsidP="004D0CF5">
      <w:pPr>
        <w:numPr>
          <w:ilvl w:val="0"/>
          <w:numId w:val="36"/>
        </w:numPr>
        <w:suppressAutoHyphens w:val="0"/>
        <w:autoSpaceDE w:val="0"/>
        <w:autoSpaceDN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rebuchet MS" w:eastAsia="Times New Roman" w:hAnsi="Trebuchet MS" w:cs="Arial"/>
          <w:sz w:val="20"/>
          <w:szCs w:val="20"/>
          <w:lang w:eastAsia="fr-FR"/>
        </w:rPr>
      </w:pPr>
      <w:r w:rsidRPr="006F27A2">
        <w:rPr>
          <w:rFonts w:ascii="Trebuchet MS" w:eastAsia="Times New Roman" w:hAnsi="Trebuchet MS" w:cs="Arial"/>
          <w:sz w:val="20"/>
          <w:szCs w:val="20"/>
          <w:lang w:eastAsia="fr-FR"/>
        </w:rPr>
        <w:t>Accord national du 26 septembre 2007 relatif à la classification des ETAM</w:t>
      </w:r>
    </w:p>
    <w:p w:rsidR="004D0CF5" w:rsidRPr="006F27A2" w:rsidRDefault="004D0CF5" w:rsidP="004D0CF5">
      <w:pPr>
        <w:numPr>
          <w:ilvl w:val="0"/>
          <w:numId w:val="37"/>
        </w:numPr>
        <w:suppressAutoHyphens w:val="0"/>
        <w:autoSpaceDE w:val="0"/>
        <w:autoSpaceDN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rebuchet MS" w:eastAsia="Times New Roman" w:hAnsi="Trebuchet MS" w:cs="Arial"/>
          <w:sz w:val="20"/>
          <w:szCs w:val="20"/>
          <w:lang w:eastAsia="fr-FR"/>
        </w:rPr>
      </w:pPr>
      <w:r w:rsidRPr="006F27A2">
        <w:rPr>
          <w:rFonts w:ascii="Trebuchet MS" w:eastAsia="Times New Roman" w:hAnsi="Trebuchet MS" w:cs="Arial"/>
          <w:sz w:val="20"/>
          <w:szCs w:val="20"/>
          <w:lang w:eastAsia="fr-FR"/>
        </w:rPr>
        <w:t>Accord national du 13 décembre 1990 instituant le régime national de prévoyance des employés, techniciens et agents de maîtrise du Bâtiment et des Travaux publics (BTP Prévoyance) et ses avenants</w:t>
      </w:r>
    </w:p>
    <w:p w:rsidR="004D0CF5" w:rsidRPr="006F27A2" w:rsidRDefault="004D0CF5" w:rsidP="004D0CF5">
      <w:pPr>
        <w:autoSpaceDE w:val="0"/>
        <w:autoSpaceDN w:val="0"/>
        <w:spacing w:after="0" w:line="240" w:lineRule="auto"/>
        <w:ind w:left="0" w:hanging="2"/>
        <w:jc w:val="both"/>
        <w:rPr>
          <w:rFonts w:ascii="Trebuchet MS" w:eastAsia="Times New Roman" w:hAnsi="Trebuchet MS" w:cs="Arial"/>
          <w:sz w:val="20"/>
          <w:szCs w:val="20"/>
          <w:lang w:eastAsia="fr-FR"/>
        </w:rPr>
      </w:pPr>
    </w:p>
    <w:p w:rsidR="004D0CF5" w:rsidRPr="006F27A2" w:rsidRDefault="00365D47" w:rsidP="004D0CF5">
      <w:pPr>
        <w:keepNext/>
        <w:tabs>
          <w:tab w:val="num" w:pos="0"/>
        </w:tabs>
        <w:autoSpaceDE w:val="0"/>
        <w:autoSpaceDN w:val="0"/>
        <w:spacing w:after="0" w:line="240" w:lineRule="auto"/>
        <w:ind w:left="0" w:hanging="2"/>
        <w:jc w:val="both"/>
        <w:outlineLvl w:val="3"/>
        <w:rPr>
          <w:rFonts w:ascii="Trebuchet MS" w:eastAsia="Times New Roman" w:hAnsi="Trebuchet MS" w:cs="Arial"/>
          <w:b/>
          <w:bCs/>
          <w:sz w:val="20"/>
          <w:szCs w:val="20"/>
          <w:lang w:eastAsia="fr-FR"/>
        </w:rPr>
      </w:pPr>
      <w:r w:rsidRPr="006F27A2">
        <w:rPr>
          <w:rFonts w:ascii="Trebuchet MS" w:eastAsia="Times New Roman" w:hAnsi="Trebuchet MS" w:cs="Arial"/>
          <w:b/>
          <w:bCs/>
          <w:sz w:val="20"/>
          <w:szCs w:val="20"/>
          <w:lang w:eastAsia="fr-FR"/>
        </w:rPr>
        <w:t>Cadres</w:t>
      </w:r>
    </w:p>
    <w:p w:rsidR="004D0CF5" w:rsidRPr="006F27A2" w:rsidRDefault="004D0CF5" w:rsidP="004D0CF5">
      <w:pPr>
        <w:numPr>
          <w:ilvl w:val="0"/>
          <w:numId w:val="38"/>
        </w:numPr>
        <w:suppressAutoHyphens w:val="0"/>
        <w:autoSpaceDE w:val="0"/>
        <w:autoSpaceDN w:val="0"/>
        <w:spacing w:after="0" w:line="240" w:lineRule="auto"/>
        <w:ind w:leftChars="0" w:left="0" w:right="397" w:firstLineChars="0" w:hanging="2"/>
        <w:jc w:val="both"/>
        <w:textDirection w:val="lrTb"/>
        <w:textAlignment w:val="auto"/>
        <w:outlineLvl w:val="9"/>
        <w:rPr>
          <w:rFonts w:ascii="Trebuchet MS" w:hAnsi="Trebuchet MS" w:cs="Arial"/>
          <w:sz w:val="20"/>
          <w:szCs w:val="20"/>
        </w:rPr>
      </w:pPr>
      <w:r w:rsidRPr="006F27A2">
        <w:rPr>
          <w:rFonts w:ascii="Trebuchet MS" w:hAnsi="Trebuchet MS" w:cs="Arial"/>
          <w:sz w:val="20"/>
          <w:szCs w:val="20"/>
        </w:rPr>
        <w:t>Convention collective nationale des ingénieurs et cadres assimilés du Bâtiment du 1</w:t>
      </w:r>
      <w:r w:rsidRPr="006F27A2">
        <w:rPr>
          <w:rFonts w:ascii="Trebuchet MS" w:hAnsi="Trebuchet MS" w:cs="Arial"/>
          <w:sz w:val="20"/>
          <w:szCs w:val="20"/>
          <w:vertAlign w:val="superscript"/>
        </w:rPr>
        <w:t>er </w:t>
      </w:r>
      <w:r w:rsidRPr="006F27A2">
        <w:rPr>
          <w:rFonts w:ascii="Trebuchet MS" w:hAnsi="Trebuchet MS" w:cs="Arial"/>
          <w:sz w:val="20"/>
          <w:szCs w:val="20"/>
        </w:rPr>
        <w:t xml:space="preserve">juin 2004 </w:t>
      </w:r>
    </w:p>
    <w:p w:rsidR="004D0CF5" w:rsidRPr="006F27A2" w:rsidRDefault="004D0CF5" w:rsidP="004D0CF5">
      <w:pPr>
        <w:numPr>
          <w:ilvl w:val="0"/>
          <w:numId w:val="38"/>
        </w:numPr>
        <w:suppressAutoHyphens w:val="0"/>
        <w:autoSpaceDE w:val="0"/>
        <w:autoSpaceDN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rebuchet MS" w:eastAsia="Times New Roman" w:hAnsi="Trebuchet MS" w:cs="Arial"/>
          <w:sz w:val="20"/>
          <w:szCs w:val="20"/>
          <w:lang w:eastAsia="fr-FR"/>
        </w:rPr>
      </w:pPr>
      <w:r w:rsidRPr="006F27A2">
        <w:rPr>
          <w:rFonts w:ascii="Trebuchet MS" w:eastAsia="Times New Roman" w:hAnsi="Trebuchet MS" w:cs="Arial"/>
          <w:sz w:val="20"/>
          <w:szCs w:val="20"/>
          <w:lang w:eastAsia="fr-FR"/>
        </w:rPr>
        <w:t>Convention collective nationale du 30 avril 1951 (classification et appointements) des IAC du Bâtiment et des Travaux publics</w:t>
      </w:r>
    </w:p>
    <w:p w:rsidR="004D0CF5" w:rsidRPr="006F27A2" w:rsidRDefault="004D0CF5" w:rsidP="004D0CF5">
      <w:pPr>
        <w:numPr>
          <w:ilvl w:val="0"/>
          <w:numId w:val="38"/>
        </w:numPr>
        <w:suppressAutoHyphens w:val="0"/>
        <w:autoSpaceDE w:val="0"/>
        <w:autoSpaceDN w:val="0"/>
        <w:spacing w:after="0" w:line="240" w:lineRule="auto"/>
        <w:ind w:leftChars="0" w:left="0" w:right="397" w:firstLineChars="0" w:hanging="2"/>
        <w:jc w:val="both"/>
        <w:textDirection w:val="lrTb"/>
        <w:textAlignment w:val="auto"/>
        <w:outlineLvl w:val="9"/>
        <w:rPr>
          <w:rFonts w:ascii="Trebuchet MS" w:hAnsi="Trebuchet MS" w:cs="Arial"/>
          <w:sz w:val="20"/>
          <w:szCs w:val="20"/>
        </w:rPr>
      </w:pPr>
      <w:r w:rsidRPr="006F27A2">
        <w:rPr>
          <w:rFonts w:ascii="Trebuchet MS" w:hAnsi="Trebuchet MS" w:cs="Arial"/>
          <w:sz w:val="20"/>
          <w:szCs w:val="20"/>
        </w:rPr>
        <w:t>Accord collectif national du 1</w:t>
      </w:r>
      <w:r w:rsidRPr="006F27A2">
        <w:rPr>
          <w:rFonts w:ascii="Trebuchet MS" w:hAnsi="Trebuchet MS" w:cs="Arial"/>
          <w:sz w:val="20"/>
          <w:szCs w:val="20"/>
          <w:vertAlign w:val="superscript"/>
        </w:rPr>
        <w:t>er </w:t>
      </w:r>
      <w:r w:rsidRPr="006F27A2">
        <w:rPr>
          <w:rFonts w:ascii="Trebuchet MS" w:hAnsi="Trebuchet MS" w:cs="Arial"/>
          <w:sz w:val="20"/>
          <w:szCs w:val="20"/>
        </w:rPr>
        <w:t>octobre 2001 instituant le régime national de prévoyance des cadres du BTP</w:t>
      </w:r>
    </w:p>
    <w:p w:rsidR="004D0CF5" w:rsidRPr="006F27A2" w:rsidRDefault="004D0CF5" w:rsidP="004D0CF5">
      <w:pPr>
        <w:spacing w:after="0"/>
        <w:ind w:left="0" w:hanging="2"/>
        <w:jc w:val="both"/>
        <w:rPr>
          <w:rFonts w:ascii="Trebuchet MS" w:hAnsi="Trebuchet MS" w:cs="Arial"/>
          <w:sz w:val="20"/>
          <w:szCs w:val="20"/>
        </w:rPr>
      </w:pPr>
    </w:p>
    <w:p w:rsidR="004D0CF5" w:rsidRPr="006F27A2" w:rsidRDefault="004D0CF5" w:rsidP="004D0CF5">
      <w:pPr>
        <w:spacing w:after="0"/>
        <w:ind w:left="0" w:hanging="2"/>
        <w:jc w:val="both"/>
        <w:rPr>
          <w:rFonts w:ascii="Trebuchet MS" w:hAnsi="Trebuchet MS" w:cs="Arial"/>
          <w:b/>
          <w:bCs/>
          <w:sz w:val="20"/>
          <w:szCs w:val="20"/>
        </w:rPr>
      </w:pPr>
      <w:r w:rsidRPr="006F27A2">
        <w:rPr>
          <w:rFonts w:ascii="Trebuchet MS" w:hAnsi="Trebuchet MS" w:cs="Arial"/>
          <w:b/>
          <w:bCs/>
          <w:sz w:val="20"/>
          <w:szCs w:val="20"/>
        </w:rPr>
        <w:t>2) Accords de branche</w:t>
      </w:r>
    </w:p>
    <w:p w:rsidR="004D0CF5" w:rsidRPr="006F27A2" w:rsidRDefault="004D0CF5" w:rsidP="004D0CF5">
      <w:pPr>
        <w:spacing w:after="0"/>
        <w:ind w:left="0" w:hanging="2"/>
        <w:jc w:val="both"/>
        <w:rPr>
          <w:rFonts w:ascii="Trebuchet MS" w:hAnsi="Trebuchet MS" w:cs="Arial"/>
          <w:b/>
          <w:bCs/>
          <w:sz w:val="20"/>
          <w:szCs w:val="20"/>
        </w:rPr>
      </w:pPr>
    </w:p>
    <w:p w:rsidR="004D0CF5" w:rsidRPr="006F27A2" w:rsidRDefault="004D0CF5" w:rsidP="004D0CF5">
      <w:pPr>
        <w:autoSpaceDE w:val="0"/>
        <w:autoSpaceDN w:val="0"/>
        <w:spacing w:after="0" w:line="240" w:lineRule="auto"/>
        <w:ind w:left="0" w:hanging="2"/>
        <w:jc w:val="both"/>
        <w:rPr>
          <w:rFonts w:ascii="Trebuchet MS" w:eastAsia="Times New Roman" w:hAnsi="Trebuchet MS" w:cs="Arial"/>
          <w:b/>
          <w:bCs/>
          <w:sz w:val="20"/>
          <w:szCs w:val="20"/>
          <w:lang w:eastAsia="fr-FR"/>
        </w:rPr>
      </w:pPr>
      <w:r w:rsidRPr="006F27A2">
        <w:rPr>
          <w:rFonts w:ascii="Trebuchet MS" w:eastAsia="Times New Roman" w:hAnsi="Trebuchet MS" w:cs="Arial"/>
          <w:b/>
          <w:bCs/>
          <w:sz w:val="20"/>
          <w:szCs w:val="20"/>
          <w:lang w:eastAsia="fr-FR"/>
        </w:rPr>
        <w:t>Formation</w:t>
      </w:r>
    </w:p>
    <w:p w:rsidR="004D0CF5" w:rsidRPr="006F27A2" w:rsidRDefault="004D0CF5" w:rsidP="004D0CF5">
      <w:pPr>
        <w:numPr>
          <w:ilvl w:val="0"/>
          <w:numId w:val="36"/>
        </w:numPr>
        <w:suppressAutoHyphens w:val="0"/>
        <w:autoSpaceDE w:val="0"/>
        <w:autoSpaceDN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rebuchet MS" w:eastAsia="Times New Roman" w:hAnsi="Trebuchet MS" w:cs="Arial"/>
          <w:sz w:val="20"/>
          <w:szCs w:val="20"/>
          <w:lang w:eastAsia="fr-FR"/>
        </w:rPr>
      </w:pPr>
      <w:r w:rsidRPr="006F27A2">
        <w:rPr>
          <w:rFonts w:ascii="Trebuchet MS" w:eastAsia="Times New Roman" w:hAnsi="Trebuchet MS" w:cs="Arial"/>
          <w:sz w:val="20"/>
          <w:szCs w:val="20"/>
          <w:lang w:eastAsia="fr-FR"/>
        </w:rPr>
        <w:t>Accord collectif sur le financement de la formation continue dans le Bâtiment du 10 février 2015</w:t>
      </w:r>
    </w:p>
    <w:p w:rsidR="004D0CF5" w:rsidRPr="006F27A2" w:rsidRDefault="004D0CF5" w:rsidP="004D0CF5">
      <w:pPr>
        <w:numPr>
          <w:ilvl w:val="0"/>
          <w:numId w:val="36"/>
        </w:numPr>
        <w:suppressAutoHyphens w:val="0"/>
        <w:autoSpaceDE w:val="0"/>
        <w:autoSpaceDN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rebuchet MS" w:eastAsia="Times New Roman" w:hAnsi="Trebuchet MS" w:cs="Arial"/>
          <w:sz w:val="20"/>
          <w:szCs w:val="20"/>
          <w:lang w:eastAsia="fr-FR"/>
        </w:rPr>
      </w:pPr>
      <w:r w:rsidRPr="006F27A2">
        <w:rPr>
          <w:rFonts w:ascii="Trebuchet MS" w:eastAsia="Times New Roman" w:hAnsi="Trebuchet MS" w:cs="Arial"/>
          <w:sz w:val="20"/>
          <w:szCs w:val="20"/>
          <w:lang w:eastAsia="fr-FR"/>
        </w:rPr>
        <w:t>Accord sur l’organisation et le financement de l’apprentissage dans les branches du Bâtiment et des Travaux publics du 24 septembre 2014</w:t>
      </w:r>
    </w:p>
    <w:p w:rsidR="004D0CF5" w:rsidRPr="006F27A2" w:rsidRDefault="004D0CF5" w:rsidP="004D0CF5">
      <w:pPr>
        <w:numPr>
          <w:ilvl w:val="0"/>
          <w:numId w:val="36"/>
        </w:numPr>
        <w:suppressAutoHyphens w:val="0"/>
        <w:autoSpaceDE w:val="0"/>
        <w:autoSpaceDN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rebuchet MS" w:eastAsia="Times New Roman" w:hAnsi="Trebuchet MS" w:cs="Arial"/>
          <w:sz w:val="20"/>
          <w:szCs w:val="20"/>
          <w:lang w:eastAsia="fr-FR"/>
        </w:rPr>
      </w:pPr>
      <w:r w:rsidRPr="006F27A2">
        <w:rPr>
          <w:rFonts w:ascii="Trebuchet MS" w:eastAsia="Times New Roman" w:hAnsi="Trebuchet MS" w:cs="Arial"/>
          <w:sz w:val="20"/>
          <w:szCs w:val="20"/>
          <w:lang w:eastAsia="fr-FR"/>
        </w:rPr>
        <w:t>Accords nationaux du 13 juillet 2004 relatifs à la mise en œuvre de la formation professionnelle tout au long de la vie dans les entreprises du Bâtiment et des Travaux publics</w:t>
      </w:r>
    </w:p>
    <w:p w:rsidR="004D0CF5" w:rsidRPr="006F27A2" w:rsidRDefault="004D0CF5" w:rsidP="004D0CF5">
      <w:pPr>
        <w:numPr>
          <w:ilvl w:val="0"/>
          <w:numId w:val="36"/>
        </w:numPr>
        <w:suppressAutoHyphens w:val="0"/>
        <w:autoSpaceDE w:val="0"/>
        <w:autoSpaceDN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rebuchet MS" w:eastAsia="Times New Roman" w:hAnsi="Trebuchet MS" w:cs="Arial"/>
          <w:sz w:val="20"/>
          <w:szCs w:val="20"/>
          <w:lang w:eastAsia="fr-FR"/>
        </w:rPr>
      </w:pPr>
      <w:r w:rsidRPr="006F27A2">
        <w:rPr>
          <w:rFonts w:ascii="Trebuchet MS" w:eastAsia="Times New Roman" w:hAnsi="Trebuchet MS" w:cs="Arial"/>
          <w:sz w:val="20"/>
          <w:szCs w:val="20"/>
          <w:lang w:eastAsia="fr-FR"/>
        </w:rPr>
        <w:t>Accord national du 8 février 2005 relatif au statut de l’apprenti dans le BTP</w:t>
      </w:r>
    </w:p>
    <w:p w:rsidR="004D0CF5" w:rsidRPr="006F27A2" w:rsidRDefault="004D0CF5" w:rsidP="004D0CF5">
      <w:pPr>
        <w:numPr>
          <w:ilvl w:val="0"/>
          <w:numId w:val="36"/>
        </w:numPr>
        <w:suppressAutoHyphens w:val="0"/>
        <w:autoSpaceDE w:val="0"/>
        <w:autoSpaceDN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rebuchet MS" w:eastAsia="Times New Roman" w:hAnsi="Trebuchet MS" w:cs="Arial"/>
          <w:sz w:val="20"/>
          <w:szCs w:val="20"/>
          <w:lang w:eastAsia="fr-FR"/>
        </w:rPr>
      </w:pPr>
      <w:r w:rsidRPr="006F27A2">
        <w:rPr>
          <w:rFonts w:ascii="Trebuchet MS" w:eastAsia="Times New Roman" w:hAnsi="Trebuchet MS" w:cs="Arial"/>
          <w:sz w:val="20"/>
          <w:szCs w:val="20"/>
          <w:lang w:eastAsia="fr-FR"/>
        </w:rPr>
        <w:t>Accord relatif au maître d’apprentissage – Formation – Certification – Charte – Indemnisation du 13 juillet 2004</w:t>
      </w:r>
    </w:p>
    <w:p w:rsidR="004D0CF5" w:rsidRPr="006F27A2" w:rsidRDefault="004D0CF5" w:rsidP="004D0CF5">
      <w:pPr>
        <w:autoSpaceDE w:val="0"/>
        <w:autoSpaceDN w:val="0"/>
        <w:spacing w:after="0" w:line="240" w:lineRule="auto"/>
        <w:ind w:left="0" w:hanging="2"/>
        <w:jc w:val="both"/>
        <w:rPr>
          <w:rFonts w:ascii="Trebuchet MS" w:eastAsia="Times New Roman" w:hAnsi="Trebuchet MS" w:cs="Arial"/>
          <w:b/>
          <w:bCs/>
          <w:sz w:val="20"/>
          <w:szCs w:val="20"/>
          <w:lang w:eastAsia="fr-FR"/>
        </w:rPr>
      </w:pPr>
    </w:p>
    <w:p w:rsidR="004D0CF5" w:rsidRPr="006F27A2" w:rsidRDefault="004D0CF5" w:rsidP="004D0CF5">
      <w:pPr>
        <w:autoSpaceDE w:val="0"/>
        <w:autoSpaceDN w:val="0"/>
        <w:spacing w:after="0" w:line="240" w:lineRule="auto"/>
        <w:ind w:left="0" w:hanging="2"/>
        <w:jc w:val="both"/>
        <w:rPr>
          <w:rFonts w:ascii="Trebuchet MS" w:eastAsia="Times New Roman" w:hAnsi="Trebuchet MS" w:cs="Arial"/>
          <w:b/>
          <w:bCs/>
          <w:sz w:val="20"/>
          <w:szCs w:val="20"/>
          <w:lang w:eastAsia="fr-FR"/>
        </w:rPr>
      </w:pPr>
    </w:p>
    <w:p w:rsidR="004D0CF5" w:rsidRPr="006F27A2" w:rsidRDefault="004D0CF5" w:rsidP="004D0CF5">
      <w:pPr>
        <w:autoSpaceDE w:val="0"/>
        <w:autoSpaceDN w:val="0"/>
        <w:spacing w:after="0" w:line="240" w:lineRule="auto"/>
        <w:ind w:left="0" w:hanging="2"/>
        <w:jc w:val="both"/>
        <w:rPr>
          <w:rFonts w:ascii="Trebuchet MS" w:eastAsia="Times New Roman" w:hAnsi="Trebuchet MS" w:cs="Arial"/>
          <w:b/>
          <w:bCs/>
          <w:sz w:val="20"/>
          <w:szCs w:val="20"/>
          <w:lang w:eastAsia="fr-FR"/>
        </w:rPr>
      </w:pPr>
      <w:r w:rsidRPr="006F27A2">
        <w:rPr>
          <w:rFonts w:ascii="Trebuchet MS" w:eastAsia="Times New Roman" w:hAnsi="Trebuchet MS" w:cs="Arial"/>
          <w:b/>
          <w:bCs/>
          <w:sz w:val="20"/>
          <w:szCs w:val="20"/>
          <w:lang w:eastAsia="fr-FR"/>
        </w:rPr>
        <w:t xml:space="preserve">Durée du travail </w:t>
      </w:r>
    </w:p>
    <w:p w:rsidR="004D0CF5" w:rsidRPr="006F27A2" w:rsidRDefault="004D0CF5" w:rsidP="004D0CF5">
      <w:pPr>
        <w:numPr>
          <w:ilvl w:val="0"/>
          <w:numId w:val="39"/>
        </w:numPr>
        <w:tabs>
          <w:tab w:val="num" w:pos="284"/>
        </w:tabs>
        <w:suppressAutoHyphens w:val="0"/>
        <w:autoSpaceDE w:val="0"/>
        <w:autoSpaceDN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rebuchet MS" w:eastAsia="Times New Roman" w:hAnsi="Trebuchet MS" w:cs="Arial"/>
          <w:sz w:val="20"/>
          <w:szCs w:val="20"/>
          <w:lang w:eastAsia="fr-FR"/>
        </w:rPr>
      </w:pPr>
      <w:r w:rsidRPr="006F27A2">
        <w:rPr>
          <w:rFonts w:ascii="Trebuchet MS" w:eastAsia="Times New Roman" w:hAnsi="Trebuchet MS" w:cs="Arial"/>
          <w:sz w:val="20"/>
          <w:szCs w:val="20"/>
          <w:lang w:eastAsia="fr-FR"/>
        </w:rPr>
        <w:t>Accord national du 6 novembre 1998 sur l’organisation, la réduction du temps de travail et sur l’emploi dans le BTP (entreprises d’au moins 10 salariés)</w:t>
      </w:r>
    </w:p>
    <w:p w:rsidR="004D0CF5" w:rsidRPr="006F27A2" w:rsidRDefault="004D0CF5" w:rsidP="004D0CF5">
      <w:pPr>
        <w:numPr>
          <w:ilvl w:val="0"/>
          <w:numId w:val="39"/>
        </w:numPr>
        <w:tabs>
          <w:tab w:val="num" w:pos="284"/>
        </w:tabs>
        <w:suppressAutoHyphens w:val="0"/>
        <w:autoSpaceDE w:val="0"/>
        <w:autoSpaceDN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rebuchet MS" w:eastAsia="Times New Roman" w:hAnsi="Trebuchet MS" w:cs="Arial"/>
          <w:sz w:val="20"/>
          <w:szCs w:val="20"/>
          <w:lang w:eastAsia="fr-FR"/>
        </w:rPr>
      </w:pPr>
      <w:r w:rsidRPr="006F27A2">
        <w:rPr>
          <w:rFonts w:ascii="Trebuchet MS" w:eastAsia="Times New Roman" w:hAnsi="Trebuchet MS" w:cs="Arial"/>
          <w:sz w:val="20"/>
          <w:szCs w:val="20"/>
          <w:lang w:eastAsia="fr-FR"/>
        </w:rPr>
        <w:t>Accord national du 9 septembre 1998 relatif à la réduction et à l'aménagement du temps de travail dans les entreprises du Bâtiment occupant jusqu'à 10 salariés</w:t>
      </w:r>
    </w:p>
    <w:p w:rsidR="004D0CF5" w:rsidRPr="006F27A2" w:rsidRDefault="004D0CF5" w:rsidP="004D0CF5">
      <w:pPr>
        <w:numPr>
          <w:ilvl w:val="0"/>
          <w:numId w:val="39"/>
        </w:numPr>
        <w:tabs>
          <w:tab w:val="num" w:pos="284"/>
        </w:tabs>
        <w:suppressAutoHyphens w:val="0"/>
        <w:autoSpaceDE w:val="0"/>
        <w:autoSpaceDN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rebuchet MS" w:eastAsia="Times New Roman" w:hAnsi="Trebuchet MS" w:cs="Arial"/>
          <w:i/>
          <w:sz w:val="20"/>
          <w:szCs w:val="20"/>
          <w:lang w:eastAsia="fr-FR"/>
        </w:rPr>
      </w:pPr>
      <w:r w:rsidRPr="006F27A2">
        <w:rPr>
          <w:rFonts w:ascii="Trebuchet MS" w:eastAsia="Times New Roman" w:hAnsi="Trebuchet MS" w:cs="Arial"/>
          <w:sz w:val="20"/>
          <w:szCs w:val="20"/>
          <w:lang w:eastAsia="fr-FR"/>
        </w:rPr>
        <w:t xml:space="preserve">Accord collectif national du 12 juillet 2006 relatif au travail de nuit des ouvriers, des ETAM et des cadres des entreprises du BTP </w:t>
      </w:r>
    </w:p>
    <w:p w:rsidR="004D0CF5" w:rsidRPr="006F27A2" w:rsidRDefault="004D0CF5" w:rsidP="004D0CF5">
      <w:pPr>
        <w:autoSpaceDE w:val="0"/>
        <w:autoSpaceDN w:val="0"/>
        <w:spacing w:after="0" w:line="240" w:lineRule="auto"/>
        <w:ind w:left="0" w:hanging="2"/>
        <w:jc w:val="both"/>
        <w:rPr>
          <w:rFonts w:ascii="Trebuchet MS" w:eastAsia="Times New Roman" w:hAnsi="Trebuchet MS" w:cs="Arial"/>
          <w:b/>
          <w:bCs/>
          <w:sz w:val="20"/>
          <w:szCs w:val="20"/>
          <w:lang w:eastAsia="fr-FR"/>
        </w:rPr>
      </w:pPr>
    </w:p>
    <w:p w:rsidR="004D0CF5" w:rsidRPr="006F27A2" w:rsidRDefault="004D0CF5" w:rsidP="004D0CF5">
      <w:pPr>
        <w:autoSpaceDE w:val="0"/>
        <w:autoSpaceDN w:val="0"/>
        <w:spacing w:after="0" w:line="240" w:lineRule="auto"/>
        <w:ind w:left="0" w:hanging="2"/>
        <w:jc w:val="both"/>
        <w:rPr>
          <w:rFonts w:ascii="Trebuchet MS" w:eastAsia="Times New Roman" w:hAnsi="Trebuchet MS" w:cs="Arial"/>
          <w:b/>
          <w:bCs/>
          <w:i/>
          <w:color w:val="FF0000"/>
          <w:sz w:val="20"/>
          <w:szCs w:val="20"/>
          <w:lang w:eastAsia="fr-FR"/>
        </w:rPr>
      </w:pPr>
      <w:r w:rsidRPr="006F27A2">
        <w:rPr>
          <w:rFonts w:ascii="Trebuchet MS" w:eastAsia="Times New Roman" w:hAnsi="Trebuchet MS" w:cs="Arial"/>
          <w:b/>
          <w:bCs/>
          <w:sz w:val="20"/>
          <w:szCs w:val="20"/>
          <w:highlight w:val="yellow"/>
          <w:lang w:eastAsia="fr-FR"/>
        </w:rPr>
        <w:t xml:space="preserve">Épargne salariale et participation/chèques-vacances </w:t>
      </w:r>
      <w:r w:rsidRPr="006F27A2">
        <w:rPr>
          <w:rFonts w:ascii="Trebuchet MS" w:eastAsia="Times New Roman" w:hAnsi="Trebuchet MS" w:cs="Arial"/>
          <w:b/>
          <w:bCs/>
          <w:i/>
          <w:color w:val="FF0000"/>
          <w:sz w:val="20"/>
          <w:szCs w:val="20"/>
          <w:highlight w:val="yellow"/>
          <w:lang w:eastAsia="fr-FR"/>
        </w:rPr>
        <w:t>(à indiquer uniquement si l’entreprise applique ces accords dans l’entreprise)</w:t>
      </w:r>
    </w:p>
    <w:p w:rsidR="004D0CF5" w:rsidRPr="006F27A2" w:rsidRDefault="004D0CF5" w:rsidP="004D0CF5">
      <w:pPr>
        <w:numPr>
          <w:ilvl w:val="0"/>
          <w:numId w:val="40"/>
        </w:numPr>
        <w:suppressAutoHyphens w:val="0"/>
        <w:autoSpaceDE w:val="0"/>
        <w:autoSpaceDN w:val="0"/>
        <w:spacing w:after="0" w:line="240" w:lineRule="auto"/>
        <w:ind w:leftChars="0" w:left="0" w:right="397" w:firstLineChars="0" w:hanging="2"/>
        <w:jc w:val="both"/>
        <w:textDirection w:val="lrTb"/>
        <w:textAlignment w:val="auto"/>
        <w:outlineLvl w:val="9"/>
        <w:rPr>
          <w:rFonts w:ascii="Trebuchet MS" w:eastAsia="Times New Roman" w:hAnsi="Trebuchet MS" w:cs="Arial"/>
          <w:sz w:val="20"/>
          <w:szCs w:val="20"/>
          <w:lang w:eastAsia="fr-FR"/>
        </w:rPr>
      </w:pPr>
      <w:r w:rsidRPr="006F27A2">
        <w:rPr>
          <w:rFonts w:ascii="Trebuchet MS" w:eastAsia="Times New Roman" w:hAnsi="Trebuchet MS" w:cs="Arial"/>
          <w:sz w:val="20"/>
          <w:szCs w:val="20"/>
          <w:lang w:eastAsia="fr-FR"/>
        </w:rPr>
        <w:t>Accord collectif national du 4 mai 2011 relatif à l’organisation du chèque-vacances et avenant n° 1 du 26 juin 2012</w:t>
      </w:r>
    </w:p>
    <w:p w:rsidR="004D0CF5" w:rsidRPr="006F27A2" w:rsidRDefault="004D0CF5" w:rsidP="004D0CF5">
      <w:pPr>
        <w:numPr>
          <w:ilvl w:val="0"/>
          <w:numId w:val="40"/>
        </w:numPr>
        <w:suppressAutoHyphens w:val="0"/>
        <w:autoSpaceDE w:val="0"/>
        <w:autoSpaceDN w:val="0"/>
        <w:spacing w:after="0" w:line="240" w:lineRule="auto"/>
        <w:ind w:leftChars="0" w:left="0" w:right="397" w:firstLineChars="0" w:hanging="2"/>
        <w:jc w:val="both"/>
        <w:textDirection w:val="lrTb"/>
        <w:textAlignment w:val="auto"/>
        <w:outlineLvl w:val="9"/>
        <w:rPr>
          <w:rFonts w:ascii="Trebuchet MS" w:eastAsia="Times New Roman" w:hAnsi="Trebuchet MS" w:cs="Arial"/>
          <w:sz w:val="20"/>
          <w:szCs w:val="20"/>
          <w:lang w:eastAsia="fr-FR"/>
        </w:rPr>
      </w:pPr>
      <w:r w:rsidRPr="006F27A2">
        <w:rPr>
          <w:rFonts w:ascii="Trebuchet MS" w:eastAsia="Times New Roman" w:hAnsi="Trebuchet MS" w:cs="Arial"/>
          <w:sz w:val="20"/>
          <w:szCs w:val="20"/>
          <w:lang w:eastAsia="fr-FR"/>
        </w:rPr>
        <w:t>Accord du 15 mars 2018 instituant un intéressement dans le BTP</w:t>
      </w:r>
    </w:p>
    <w:p w:rsidR="004D0CF5" w:rsidRPr="006F27A2" w:rsidRDefault="004D0CF5" w:rsidP="004D0CF5">
      <w:pPr>
        <w:numPr>
          <w:ilvl w:val="0"/>
          <w:numId w:val="40"/>
        </w:numPr>
        <w:suppressAutoHyphens w:val="0"/>
        <w:autoSpaceDE w:val="0"/>
        <w:autoSpaceDN w:val="0"/>
        <w:spacing w:after="0" w:line="240" w:lineRule="auto"/>
        <w:ind w:leftChars="0" w:left="0" w:right="397" w:firstLineChars="0" w:hanging="2"/>
        <w:jc w:val="both"/>
        <w:textDirection w:val="lrTb"/>
        <w:textAlignment w:val="auto"/>
        <w:outlineLvl w:val="9"/>
        <w:rPr>
          <w:rFonts w:ascii="Trebuchet MS" w:eastAsia="Times New Roman" w:hAnsi="Trebuchet MS" w:cs="Arial"/>
          <w:sz w:val="20"/>
          <w:szCs w:val="20"/>
          <w:lang w:eastAsia="fr-FR"/>
        </w:rPr>
      </w:pPr>
      <w:r w:rsidRPr="006F27A2">
        <w:rPr>
          <w:rFonts w:ascii="Trebuchet MS" w:eastAsia="Times New Roman" w:hAnsi="Trebuchet MS" w:cs="Arial"/>
          <w:sz w:val="20"/>
          <w:szCs w:val="20"/>
          <w:lang w:eastAsia="fr-FR"/>
        </w:rPr>
        <w:t>Accord du 25 janvier 2018 instituant les plans d’épargne interentreprises du BTP</w:t>
      </w:r>
    </w:p>
    <w:p w:rsidR="004D0CF5" w:rsidRPr="006F27A2" w:rsidRDefault="004D0CF5" w:rsidP="004D0CF5">
      <w:pPr>
        <w:numPr>
          <w:ilvl w:val="0"/>
          <w:numId w:val="40"/>
        </w:numPr>
        <w:suppressAutoHyphens w:val="0"/>
        <w:autoSpaceDE w:val="0"/>
        <w:autoSpaceDN w:val="0"/>
        <w:spacing w:after="0" w:line="240" w:lineRule="auto"/>
        <w:ind w:leftChars="0" w:left="0" w:right="397" w:firstLineChars="0" w:hanging="2"/>
        <w:jc w:val="both"/>
        <w:textDirection w:val="lrTb"/>
        <w:textAlignment w:val="auto"/>
        <w:outlineLvl w:val="9"/>
        <w:rPr>
          <w:rFonts w:ascii="Trebuchet MS" w:eastAsia="Times New Roman" w:hAnsi="Trebuchet MS" w:cs="Arial"/>
          <w:sz w:val="20"/>
          <w:szCs w:val="20"/>
          <w:lang w:eastAsia="fr-FR"/>
        </w:rPr>
      </w:pPr>
      <w:r w:rsidRPr="006F27A2">
        <w:rPr>
          <w:rFonts w:ascii="Trebuchet MS" w:eastAsia="Times New Roman" w:hAnsi="Trebuchet MS" w:cs="Arial"/>
          <w:sz w:val="20"/>
          <w:szCs w:val="20"/>
          <w:lang w:eastAsia="fr-FR"/>
        </w:rPr>
        <w:t>Accord du 25 janvier 2018 portant règlement du plan d’épargne interentreprises à 5 ans (PEI-BTP) pour l’application de l’accord-cadre du 25 janvier 2018</w:t>
      </w:r>
    </w:p>
    <w:p w:rsidR="004D0CF5" w:rsidRPr="006F27A2" w:rsidRDefault="004D0CF5" w:rsidP="004D0CF5">
      <w:pPr>
        <w:numPr>
          <w:ilvl w:val="0"/>
          <w:numId w:val="40"/>
        </w:numPr>
        <w:suppressAutoHyphens w:val="0"/>
        <w:autoSpaceDE w:val="0"/>
        <w:autoSpaceDN w:val="0"/>
        <w:spacing w:after="0" w:line="240" w:lineRule="auto"/>
        <w:ind w:leftChars="0" w:left="0" w:right="397" w:firstLineChars="0" w:hanging="2"/>
        <w:jc w:val="both"/>
        <w:textDirection w:val="lrTb"/>
        <w:textAlignment w:val="auto"/>
        <w:outlineLvl w:val="9"/>
        <w:rPr>
          <w:rFonts w:ascii="Trebuchet MS" w:eastAsia="Times New Roman" w:hAnsi="Trebuchet MS" w:cs="Arial"/>
          <w:sz w:val="20"/>
          <w:szCs w:val="20"/>
          <w:lang w:eastAsia="fr-FR"/>
        </w:rPr>
      </w:pPr>
      <w:r w:rsidRPr="006F27A2">
        <w:rPr>
          <w:rFonts w:ascii="Trebuchet MS" w:eastAsia="Times New Roman" w:hAnsi="Trebuchet MS" w:cs="Arial"/>
          <w:sz w:val="20"/>
          <w:szCs w:val="20"/>
          <w:lang w:eastAsia="fr-FR"/>
        </w:rPr>
        <w:t>Accord du 25 janvier 2018 portant règlement du PERCO interentreprises (PERCO-BTP) pour l’application de l’accord-cadre du 25 janvier 2018</w:t>
      </w:r>
    </w:p>
    <w:p w:rsidR="004D0CF5" w:rsidRPr="006F27A2" w:rsidRDefault="004D0CF5" w:rsidP="004D0CF5">
      <w:pPr>
        <w:numPr>
          <w:ilvl w:val="0"/>
          <w:numId w:val="40"/>
        </w:numPr>
        <w:suppressAutoHyphens w:val="0"/>
        <w:autoSpaceDE w:val="0"/>
        <w:autoSpaceDN w:val="0"/>
        <w:spacing w:after="0" w:line="240" w:lineRule="auto"/>
        <w:ind w:leftChars="0" w:left="0" w:right="397" w:firstLineChars="0" w:hanging="2"/>
        <w:jc w:val="both"/>
        <w:textDirection w:val="lrTb"/>
        <w:textAlignment w:val="auto"/>
        <w:outlineLvl w:val="9"/>
        <w:rPr>
          <w:rFonts w:ascii="Trebuchet MS" w:eastAsia="Times New Roman" w:hAnsi="Trebuchet MS" w:cs="Arial"/>
          <w:sz w:val="20"/>
          <w:szCs w:val="20"/>
          <w:lang w:eastAsia="fr-FR"/>
        </w:rPr>
      </w:pPr>
      <w:r w:rsidRPr="006F27A2">
        <w:rPr>
          <w:rFonts w:ascii="Trebuchet MS" w:eastAsia="Times New Roman" w:hAnsi="Trebuchet MS" w:cs="Arial"/>
          <w:sz w:val="20"/>
          <w:szCs w:val="20"/>
          <w:lang w:eastAsia="fr-FR"/>
        </w:rPr>
        <w:t>Convention relative à la participation des salariés aux résultats des entreprises du BTP du 26 janvier 2023 (non étendue à ce jour)</w:t>
      </w:r>
    </w:p>
    <w:p w:rsidR="004D0CF5" w:rsidRPr="006F27A2" w:rsidRDefault="004D0CF5" w:rsidP="004D0CF5">
      <w:pPr>
        <w:autoSpaceDE w:val="0"/>
        <w:autoSpaceDN w:val="0"/>
        <w:spacing w:after="0" w:line="240" w:lineRule="auto"/>
        <w:ind w:left="0" w:right="397" w:hanging="2"/>
        <w:jc w:val="both"/>
        <w:rPr>
          <w:rFonts w:ascii="Trebuchet MS" w:eastAsia="Times New Roman" w:hAnsi="Trebuchet MS" w:cs="Arial"/>
          <w:sz w:val="20"/>
          <w:szCs w:val="20"/>
          <w:lang w:eastAsia="fr-FR"/>
        </w:rPr>
      </w:pPr>
    </w:p>
    <w:p w:rsidR="004D0CF5" w:rsidRPr="006F27A2" w:rsidRDefault="004D0CF5" w:rsidP="004D0CF5">
      <w:pPr>
        <w:autoSpaceDE w:val="0"/>
        <w:autoSpaceDN w:val="0"/>
        <w:spacing w:after="0" w:line="240" w:lineRule="auto"/>
        <w:ind w:left="0" w:hanging="2"/>
        <w:jc w:val="both"/>
        <w:rPr>
          <w:rFonts w:ascii="Trebuchet MS" w:eastAsia="Times New Roman" w:hAnsi="Trebuchet MS" w:cs="Arial"/>
          <w:b/>
          <w:bCs/>
          <w:sz w:val="20"/>
          <w:szCs w:val="20"/>
          <w:lang w:eastAsia="fr-FR"/>
        </w:rPr>
      </w:pPr>
      <w:r w:rsidRPr="006F27A2">
        <w:rPr>
          <w:rFonts w:ascii="Trebuchet MS" w:eastAsia="Times New Roman" w:hAnsi="Trebuchet MS" w:cs="Arial"/>
          <w:b/>
          <w:bCs/>
          <w:sz w:val="20"/>
          <w:szCs w:val="20"/>
          <w:lang w:eastAsia="fr-FR"/>
        </w:rPr>
        <w:t>Emploi, fin de chantier</w:t>
      </w:r>
    </w:p>
    <w:p w:rsidR="004D0CF5" w:rsidRPr="006F27A2" w:rsidRDefault="004D0CF5" w:rsidP="004D0CF5">
      <w:pPr>
        <w:numPr>
          <w:ilvl w:val="0"/>
          <w:numId w:val="35"/>
        </w:numPr>
        <w:suppressAutoHyphens w:val="0"/>
        <w:autoSpaceDE w:val="0"/>
        <w:autoSpaceDN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rebuchet MS" w:eastAsia="Times New Roman" w:hAnsi="Trebuchet MS" w:cs="Arial"/>
          <w:sz w:val="20"/>
          <w:szCs w:val="20"/>
          <w:lang w:eastAsia="fr-FR"/>
        </w:rPr>
      </w:pPr>
      <w:r w:rsidRPr="006F27A2">
        <w:rPr>
          <w:rFonts w:ascii="Trebuchet MS" w:eastAsia="Times New Roman" w:hAnsi="Trebuchet MS" w:cs="Arial"/>
          <w:sz w:val="20"/>
          <w:szCs w:val="20"/>
          <w:lang w:eastAsia="fr-FR"/>
        </w:rPr>
        <w:t>Accord paritaire national du 26 juin 1989 sur la stabilité de l'emploi et le licenciement pour fin de chantier dans le Bâtiment</w:t>
      </w:r>
    </w:p>
    <w:p w:rsidR="004D0CF5" w:rsidRPr="006F27A2" w:rsidRDefault="004D0CF5" w:rsidP="004D0CF5">
      <w:pPr>
        <w:autoSpaceDE w:val="0"/>
        <w:autoSpaceDN w:val="0"/>
        <w:spacing w:after="0" w:line="240" w:lineRule="auto"/>
        <w:ind w:left="0" w:hanging="2"/>
        <w:jc w:val="both"/>
        <w:rPr>
          <w:rFonts w:ascii="Trebuchet MS" w:eastAsia="Times New Roman" w:hAnsi="Trebuchet MS" w:cs="Arial"/>
          <w:sz w:val="20"/>
          <w:szCs w:val="20"/>
          <w:lang w:eastAsia="fr-FR"/>
        </w:rPr>
      </w:pPr>
    </w:p>
    <w:p w:rsidR="004D0CF5" w:rsidRPr="006F27A2" w:rsidRDefault="004D0CF5" w:rsidP="004D0CF5">
      <w:pPr>
        <w:spacing w:after="0"/>
        <w:ind w:left="0" w:hanging="2"/>
        <w:jc w:val="both"/>
        <w:rPr>
          <w:rFonts w:ascii="Trebuchet MS" w:hAnsi="Trebuchet MS" w:cs="Arial"/>
          <w:b/>
          <w:sz w:val="20"/>
          <w:szCs w:val="20"/>
        </w:rPr>
      </w:pPr>
      <w:r w:rsidRPr="006F27A2">
        <w:rPr>
          <w:rFonts w:ascii="Trebuchet MS" w:hAnsi="Trebuchet MS" w:cs="Arial"/>
          <w:b/>
          <w:sz w:val="20"/>
          <w:szCs w:val="20"/>
        </w:rPr>
        <w:t>Conditions de travail</w:t>
      </w:r>
    </w:p>
    <w:p w:rsidR="004D0CF5" w:rsidRPr="006F27A2" w:rsidRDefault="004D0CF5" w:rsidP="004D0CF5">
      <w:pPr>
        <w:spacing w:after="0"/>
        <w:ind w:left="0" w:hanging="2"/>
        <w:jc w:val="both"/>
        <w:rPr>
          <w:rFonts w:ascii="Trebuchet MS" w:hAnsi="Trebuchet MS" w:cs="Arial"/>
          <w:sz w:val="20"/>
          <w:szCs w:val="20"/>
        </w:rPr>
      </w:pPr>
      <w:r w:rsidRPr="006F27A2">
        <w:rPr>
          <w:rFonts w:ascii="Trebuchet MS" w:hAnsi="Trebuchet MS" w:cs="Arial"/>
          <w:sz w:val="20"/>
          <w:szCs w:val="20"/>
        </w:rPr>
        <w:lastRenderedPageBreak/>
        <w:t>-</w:t>
      </w:r>
      <w:r w:rsidRPr="006F27A2">
        <w:rPr>
          <w:rFonts w:ascii="Trebuchet MS" w:hAnsi="Trebuchet MS" w:cs="Arial"/>
          <w:sz w:val="20"/>
          <w:szCs w:val="20"/>
        </w:rPr>
        <w:tab/>
        <w:t xml:space="preserve">Accord collectif national du 12 juillet 2006 relatif au travail de nuit des ouvriers, des ETAM et des cadres des entreprises du Bâtiment et des Travaux publics </w:t>
      </w:r>
    </w:p>
    <w:p w:rsidR="004D0CF5" w:rsidRPr="006F27A2" w:rsidRDefault="004D0CF5" w:rsidP="004D0CF5">
      <w:pPr>
        <w:spacing w:after="0"/>
        <w:ind w:left="0" w:hanging="2"/>
        <w:jc w:val="both"/>
        <w:rPr>
          <w:rFonts w:ascii="Trebuchet MS" w:hAnsi="Trebuchet MS" w:cs="Arial"/>
          <w:sz w:val="20"/>
          <w:szCs w:val="20"/>
        </w:rPr>
      </w:pPr>
      <w:r w:rsidRPr="006F27A2">
        <w:rPr>
          <w:rFonts w:ascii="Trebuchet MS" w:hAnsi="Trebuchet MS" w:cs="Arial"/>
          <w:sz w:val="20"/>
          <w:szCs w:val="20"/>
        </w:rPr>
        <w:t>-    Accord national professionnel du 10 septembre 2009 relatif à la diversité et à l’égalité professionnelle et salariale entre les femmes et les hommes dans le Bâtiment et les Travaux publics</w:t>
      </w:r>
    </w:p>
    <w:p w:rsidR="004D0CF5" w:rsidRPr="006F27A2" w:rsidRDefault="004D0CF5" w:rsidP="004D0CF5">
      <w:pPr>
        <w:spacing w:after="0"/>
        <w:ind w:left="0" w:hanging="2"/>
        <w:jc w:val="both"/>
        <w:rPr>
          <w:rFonts w:ascii="Trebuchet MS" w:hAnsi="Trebuchet MS" w:cs="Arial"/>
          <w:sz w:val="20"/>
          <w:szCs w:val="20"/>
        </w:rPr>
      </w:pPr>
      <w:r w:rsidRPr="006F27A2">
        <w:rPr>
          <w:rFonts w:ascii="Trebuchet MS" w:hAnsi="Trebuchet MS" w:cs="Arial"/>
          <w:sz w:val="20"/>
          <w:szCs w:val="20"/>
        </w:rPr>
        <w:t>-    Accord collectif national du 20 décembre 2011 relatif à la prévention de la pénibilité et à l’amélioration des conditions de travail dans le Bâtiment et les Travaux publics</w:t>
      </w:r>
    </w:p>
    <w:p w:rsidR="004D0CF5" w:rsidRPr="006F27A2" w:rsidRDefault="004D0CF5" w:rsidP="004D0CF5">
      <w:pPr>
        <w:spacing w:after="0"/>
        <w:ind w:left="0" w:hanging="2"/>
        <w:jc w:val="both"/>
        <w:rPr>
          <w:rFonts w:ascii="Trebuchet MS" w:hAnsi="Trebuchet MS" w:cs="Arial"/>
          <w:b/>
          <w:bCs/>
          <w:sz w:val="20"/>
          <w:szCs w:val="20"/>
        </w:rPr>
      </w:pPr>
    </w:p>
    <w:p w:rsidR="004D0CF5" w:rsidRPr="006F27A2" w:rsidRDefault="004D0CF5" w:rsidP="004D0CF5">
      <w:pPr>
        <w:spacing w:after="0"/>
        <w:ind w:left="0" w:hanging="2"/>
        <w:jc w:val="both"/>
        <w:rPr>
          <w:rFonts w:ascii="Trebuchet MS" w:hAnsi="Trebuchet MS" w:cs="Arial"/>
          <w:b/>
          <w:bCs/>
          <w:sz w:val="20"/>
          <w:szCs w:val="20"/>
        </w:rPr>
      </w:pPr>
      <w:r w:rsidRPr="006F27A2">
        <w:rPr>
          <w:rFonts w:ascii="Trebuchet MS" w:hAnsi="Trebuchet MS" w:cs="Arial"/>
          <w:b/>
          <w:bCs/>
          <w:sz w:val="20"/>
          <w:szCs w:val="20"/>
        </w:rPr>
        <w:t xml:space="preserve">3) </w:t>
      </w:r>
      <w:r w:rsidRPr="006F27A2">
        <w:rPr>
          <w:rFonts w:ascii="Trebuchet MS" w:hAnsi="Trebuchet MS" w:cs="Arial"/>
          <w:b/>
          <w:bCs/>
          <w:sz w:val="20"/>
          <w:szCs w:val="20"/>
          <w:highlight w:val="yellow"/>
        </w:rPr>
        <w:t xml:space="preserve">Accords collectifs d'entreprise </w:t>
      </w:r>
      <w:r w:rsidRPr="006F27A2">
        <w:rPr>
          <w:rFonts w:ascii="Trebuchet MS" w:hAnsi="Trebuchet MS" w:cs="Arial"/>
          <w:b/>
          <w:bCs/>
          <w:i/>
          <w:sz w:val="20"/>
          <w:szCs w:val="20"/>
          <w:highlight w:val="yellow"/>
        </w:rPr>
        <w:t>(à compléter si l’entreprise applique des accords collectifs)</w:t>
      </w:r>
    </w:p>
    <w:p w:rsidR="004D0CF5" w:rsidRPr="006F27A2" w:rsidRDefault="004D0CF5" w:rsidP="004D0CF5">
      <w:pPr>
        <w:numPr>
          <w:ilvl w:val="0"/>
          <w:numId w:val="35"/>
        </w:numPr>
        <w:suppressAutoHyphens w:val="0"/>
        <w:autoSpaceDE w:val="0"/>
        <w:autoSpaceDN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rebuchet MS" w:hAnsi="Trebuchet MS" w:cs="Arial"/>
          <w:bCs/>
          <w:sz w:val="20"/>
          <w:szCs w:val="20"/>
        </w:rPr>
      </w:pPr>
      <w:r w:rsidRPr="006F27A2">
        <w:rPr>
          <w:rFonts w:ascii="Trebuchet MS" w:hAnsi="Trebuchet MS" w:cs="Arial"/>
          <w:bCs/>
          <w:sz w:val="20"/>
          <w:szCs w:val="20"/>
        </w:rPr>
        <w:t>……</w:t>
      </w:r>
    </w:p>
    <w:p w:rsidR="004D0CF5" w:rsidRPr="006F27A2" w:rsidRDefault="004D0CF5" w:rsidP="004D0CF5">
      <w:pPr>
        <w:numPr>
          <w:ilvl w:val="0"/>
          <w:numId w:val="35"/>
        </w:numPr>
        <w:suppressAutoHyphens w:val="0"/>
        <w:autoSpaceDE w:val="0"/>
        <w:autoSpaceDN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rebuchet MS" w:hAnsi="Trebuchet MS" w:cs="Arial"/>
          <w:bCs/>
          <w:sz w:val="20"/>
          <w:szCs w:val="20"/>
        </w:rPr>
      </w:pPr>
      <w:r w:rsidRPr="006F27A2">
        <w:rPr>
          <w:rFonts w:ascii="Trebuchet MS" w:hAnsi="Trebuchet MS" w:cs="Arial"/>
          <w:bCs/>
          <w:sz w:val="20"/>
          <w:szCs w:val="20"/>
        </w:rPr>
        <w:t>……</w:t>
      </w:r>
    </w:p>
    <w:p w:rsidR="004D0CF5" w:rsidRPr="006F27A2" w:rsidRDefault="004D0CF5" w:rsidP="004D0CF5">
      <w:pPr>
        <w:spacing w:after="0"/>
        <w:ind w:left="0" w:hanging="2"/>
        <w:jc w:val="both"/>
        <w:rPr>
          <w:rFonts w:ascii="Trebuchet MS" w:hAnsi="Trebuchet MS" w:cs="Arial"/>
          <w:sz w:val="20"/>
          <w:szCs w:val="20"/>
        </w:rPr>
      </w:pPr>
    </w:p>
    <w:p w:rsidR="004D0CF5" w:rsidRPr="006F27A2" w:rsidRDefault="004D0CF5" w:rsidP="004D0CF5">
      <w:pPr>
        <w:tabs>
          <w:tab w:val="left" w:pos="2070"/>
        </w:tabs>
        <w:ind w:left="0" w:hanging="2"/>
        <w:rPr>
          <w:rFonts w:ascii="Trebuchet MS" w:hAnsi="Trebuchet MS" w:cs="Arial"/>
          <w:sz w:val="20"/>
          <w:szCs w:val="20"/>
        </w:rPr>
      </w:pPr>
    </w:p>
    <w:p w:rsidR="004D0CF5" w:rsidRPr="006F27A2" w:rsidRDefault="004D0CF5" w:rsidP="004D0CF5">
      <w:pPr>
        <w:tabs>
          <w:tab w:val="left" w:pos="2070"/>
        </w:tabs>
        <w:ind w:left="0" w:hanging="2"/>
        <w:rPr>
          <w:rFonts w:ascii="Trebuchet MS" w:hAnsi="Trebuchet MS" w:cs="Arial"/>
          <w:sz w:val="20"/>
          <w:szCs w:val="20"/>
          <w:highlight w:val="yellow"/>
        </w:rPr>
      </w:pPr>
      <w:r w:rsidRPr="006F27A2">
        <w:rPr>
          <w:rFonts w:ascii="Trebuchet MS" w:hAnsi="Trebuchet MS" w:cs="Arial"/>
          <w:sz w:val="20"/>
          <w:szCs w:val="20"/>
          <w:highlight w:val="yellow"/>
        </w:rPr>
        <w:t>Document remis à M</w:t>
      </w:r>
      <w:r w:rsidRPr="006F27A2">
        <w:rPr>
          <w:rFonts w:ascii="Trebuchet MS" w:hAnsi="Trebuchet MS" w:cs="Arial"/>
          <w:sz w:val="20"/>
          <w:szCs w:val="20"/>
          <w:highlight w:val="yellow"/>
          <w:vertAlign w:val="superscript"/>
        </w:rPr>
        <w:t>me</w:t>
      </w:r>
      <w:r w:rsidRPr="006F27A2">
        <w:rPr>
          <w:rFonts w:ascii="Trebuchet MS" w:hAnsi="Trebuchet MS" w:cs="Arial"/>
          <w:sz w:val="20"/>
          <w:szCs w:val="20"/>
          <w:highlight w:val="yellow"/>
        </w:rPr>
        <w:t>/M …. le …. à …., en double exemplaire</w:t>
      </w:r>
    </w:p>
    <w:p w:rsidR="004D0CF5" w:rsidRPr="006F27A2" w:rsidRDefault="004D0CF5" w:rsidP="004D0CF5">
      <w:pPr>
        <w:pStyle w:val="ListeTIRET"/>
        <w:numPr>
          <w:ilvl w:val="0"/>
          <w:numId w:val="0"/>
        </w:numPr>
        <w:spacing w:before="0"/>
        <w:ind w:right="0"/>
        <w:rPr>
          <w:rFonts w:ascii="Trebuchet MS" w:hAnsi="Trebuchet MS" w:cs="Arial"/>
          <w:sz w:val="20"/>
          <w:szCs w:val="20"/>
          <w:highlight w:val="yellow"/>
        </w:rPr>
      </w:pPr>
    </w:p>
    <w:p w:rsidR="004D0CF5" w:rsidRPr="006F27A2" w:rsidRDefault="004D0CF5" w:rsidP="004D0CF5">
      <w:pPr>
        <w:pStyle w:val="Signdouble"/>
        <w:tabs>
          <w:tab w:val="clear" w:pos="4253"/>
          <w:tab w:val="left" w:pos="2977"/>
          <w:tab w:val="left" w:pos="5670"/>
        </w:tabs>
        <w:spacing w:before="0"/>
        <w:ind w:left="0" w:hanging="2"/>
        <w:rPr>
          <w:rFonts w:ascii="Trebuchet MS" w:hAnsi="Trebuchet MS" w:cs="Arial"/>
          <w:sz w:val="20"/>
          <w:szCs w:val="20"/>
          <w:highlight w:val="yellow"/>
        </w:rPr>
      </w:pPr>
      <w:r w:rsidRPr="006F27A2">
        <w:rPr>
          <w:rFonts w:ascii="Trebuchet MS" w:hAnsi="Trebuchet MS" w:cs="Arial"/>
          <w:sz w:val="20"/>
          <w:szCs w:val="20"/>
          <w:highlight w:val="yellow"/>
        </w:rPr>
        <w:t>Signature du salarié, M</w:t>
      </w:r>
      <w:r w:rsidRPr="006F27A2">
        <w:rPr>
          <w:rFonts w:ascii="Trebuchet MS" w:hAnsi="Trebuchet MS" w:cs="Arial"/>
          <w:sz w:val="20"/>
          <w:szCs w:val="20"/>
          <w:highlight w:val="yellow"/>
          <w:vertAlign w:val="superscript"/>
        </w:rPr>
        <w:t>me</w:t>
      </w:r>
      <w:r w:rsidRPr="006F27A2">
        <w:rPr>
          <w:rFonts w:ascii="Trebuchet MS" w:hAnsi="Trebuchet MS" w:cs="Arial"/>
          <w:sz w:val="20"/>
          <w:szCs w:val="20"/>
          <w:highlight w:val="yellow"/>
        </w:rPr>
        <w:t xml:space="preserve">/M. .....              </w:t>
      </w:r>
      <w:r w:rsidRPr="006F27A2">
        <w:rPr>
          <w:rFonts w:ascii="Trebuchet MS" w:hAnsi="Trebuchet MS" w:cs="Arial"/>
          <w:sz w:val="20"/>
          <w:szCs w:val="20"/>
          <w:highlight w:val="yellow"/>
        </w:rPr>
        <w:tab/>
      </w:r>
      <w:r w:rsidRPr="006F27A2">
        <w:rPr>
          <w:rFonts w:ascii="Trebuchet MS" w:hAnsi="Trebuchet MS" w:cs="Arial"/>
          <w:sz w:val="20"/>
          <w:szCs w:val="20"/>
          <w:highlight w:val="yellow"/>
        </w:rPr>
        <w:tab/>
      </w:r>
      <w:r w:rsidRPr="006F27A2">
        <w:rPr>
          <w:rFonts w:ascii="Trebuchet MS" w:hAnsi="Trebuchet MS" w:cs="Arial"/>
          <w:sz w:val="20"/>
          <w:szCs w:val="20"/>
          <w:highlight w:val="yellow"/>
        </w:rPr>
        <w:tab/>
      </w:r>
      <w:r w:rsidRPr="006F27A2">
        <w:rPr>
          <w:rFonts w:ascii="Trebuchet MS" w:hAnsi="Trebuchet MS" w:cs="Arial"/>
          <w:sz w:val="20"/>
          <w:szCs w:val="20"/>
          <w:highlight w:val="yellow"/>
        </w:rPr>
        <w:tab/>
        <w:t>Signature de l'employeur</w:t>
      </w:r>
    </w:p>
    <w:p w:rsidR="004D0CF5" w:rsidRPr="006F27A2" w:rsidRDefault="004D0CF5" w:rsidP="004D0CF5">
      <w:pPr>
        <w:pStyle w:val="Signdouble"/>
        <w:tabs>
          <w:tab w:val="clear" w:pos="4253"/>
          <w:tab w:val="left" w:pos="2977"/>
          <w:tab w:val="left" w:pos="5670"/>
        </w:tabs>
        <w:spacing w:before="0"/>
        <w:ind w:left="0" w:hanging="2"/>
        <w:rPr>
          <w:rFonts w:ascii="Trebuchet MS" w:hAnsi="Trebuchet MS" w:cs="Arial"/>
          <w:sz w:val="20"/>
          <w:szCs w:val="20"/>
          <w:highlight w:val="yellow"/>
        </w:rPr>
      </w:pPr>
      <w:r w:rsidRPr="006F27A2">
        <w:rPr>
          <w:rFonts w:ascii="Trebuchet MS" w:hAnsi="Trebuchet MS" w:cs="Arial"/>
          <w:sz w:val="20"/>
          <w:szCs w:val="20"/>
          <w:highlight w:val="yellow"/>
        </w:rPr>
        <w:t>(</w:t>
      </w:r>
      <w:r w:rsidRPr="006F27A2">
        <w:rPr>
          <w:rFonts w:ascii="Trebuchet MS" w:hAnsi="Trebuchet MS" w:cs="Arial"/>
          <w:i/>
          <w:sz w:val="20"/>
          <w:szCs w:val="20"/>
          <w:highlight w:val="yellow"/>
        </w:rPr>
        <w:t>précédée de la mention manuscrite</w:t>
      </w:r>
      <w:r w:rsidRPr="006F27A2">
        <w:rPr>
          <w:rFonts w:ascii="Trebuchet MS" w:hAnsi="Trebuchet MS" w:cs="Arial"/>
          <w:sz w:val="20"/>
          <w:szCs w:val="20"/>
          <w:highlight w:val="yellow"/>
        </w:rPr>
        <w:tab/>
      </w:r>
    </w:p>
    <w:p w:rsidR="004D0CF5" w:rsidRPr="006F27A2" w:rsidRDefault="004D0CF5" w:rsidP="004D0CF5">
      <w:pPr>
        <w:pStyle w:val="Signdouble"/>
        <w:tabs>
          <w:tab w:val="clear" w:pos="4253"/>
          <w:tab w:val="left" w:pos="2977"/>
          <w:tab w:val="left" w:pos="5670"/>
        </w:tabs>
        <w:spacing w:before="0"/>
        <w:ind w:left="0" w:hanging="2"/>
        <w:rPr>
          <w:rFonts w:ascii="Trebuchet MS" w:hAnsi="Trebuchet MS" w:cs="Arial"/>
          <w:sz w:val="20"/>
          <w:szCs w:val="20"/>
        </w:rPr>
      </w:pPr>
      <w:r w:rsidRPr="006F27A2">
        <w:rPr>
          <w:rFonts w:ascii="Trebuchet MS" w:hAnsi="Trebuchet MS" w:cs="Arial"/>
          <w:i/>
          <w:sz w:val="20"/>
          <w:szCs w:val="20"/>
          <w:highlight w:val="yellow"/>
        </w:rPr>
        <w:t>« Remise en main propre le ...... »</w:t>
      </w:r>
      <w:r w:rsidRPr="006F27A2">
        <w:rPr>
          <w:rFonts w:ascii="Trebuchet MS" w:hAnsi="Trebuchet MS" w:cs="Arial"/>
          <w:sz w:val="20"/>
          <w:szCs w:val="20"/>
          <w:highlight w:val="yellow"/>
        </w:rPr>
        <w:t>)</w:t>
      </w:r>
    </w:p>
    <w:p w:rsidR="004D0CF5" w:rsidRPr="006F27A2" w:rsidRDefault="004D0CF5" w:rsidP="004D0CF5">
      <w:pPr>
        <w:tabs>
          <w:tab w:val="left" w:pos="2070"/>
        </w:tabs>
        <w:ind w:left="0" w:hanging="2"/>
        <w:rPr>
          <w:rFonts w:ascii="Trebuchet MS" w:hAnsi="Trebuchet MS"/>
          <w:sz w:val="20"/>
          <w:szCs w:val="20"/>
        </w:rPr>
      </w:pPr>
    </w:p>
    <w:p w:rsidR="00577EE5" w:rsidRPr="006F27A2" w:rsidRDefault="00577EE5" w:rsidP="00577EE5">
      <w:pPr>
        <w:spacing w:after="0"/>
        <w:ind w:left="0" w:hanging="2"/>
        <w:rPr>
          <w:rFonts w:ascii="Trebuchet MS" w:hAnsi="Trebuchet MS"/>
          <w:sz w:val="20"/>
          <w:szCs w:val="20"/>
        </w:rPr>
      </w:pPr>
    </w:p>
    <w:sectPr w:rsidR="00577EE5" w:rsidRPr="006F27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993" w:header="708" w:footer="1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A09" w:rsidRDefault="00497A09" w:rsidP="0094178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97A09" w:rsidRDefault="00497A09" w:rsidP="0094178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DB2" w:rsidRDefault="00533DB2" w:rsidP="009417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0488545"/>
      <w:docPartObj>
        <w:docPartGallery w:val="Page Numbers (Bottom of Page)"/>
        <w:docPartUnique/>
      </w:docPartObj>
    </w:sdtPr>
    <w:sdtContent>
      <w:p w:rsidR="00365D47" w:rsidRDefault="00365D47">
        <w:pPr>
          <w:pStyle w:val="Pieddepage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7A2">
          <w:rPr>
            <w:noProof/>
          </w:rPr>
          <w:t>1</w:t>
        </w:r>
        <w:r>
          <w:fldChar w:fldCharType="end"/>
        </w:r>
      </w:p>
    </w:sdtContent>
  </w:sdt>
  <w:p w:rsidR="00533DB2" w:rsidRDefault="00533DB2" w:rsidP="00365D47">
    <w:pPr>
      <w:pBdr>
        <w:top w:val="nil"/>
        <w:left w:val="nil"/>
        <w:bottom w:val="nil"/>
        <w:right w:val="nil"/>
        <w:between w:val="nil"/>
      </w:pBdr>
      <w:tabs>
        <w:tab w:val="left" w:pos="916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DB2" w:rsidRDefault="00CD4CBA" w:rsidP="009417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  <w:r>
      <w:rPr>
        <w:noProof/>
        <w:lang w:eastAsia="fr-FR"/>
      </w:rPr>
      <w:drawing>
        <wp:anchor distT="0" distB="0" distL="0" distR="0" simplePos="0" relativeHeight="251659264" behindDoc="0" locked="0" layoutInCell="1" hidden="0" allowOverlap="1" wp14:anchorId="10F6D88A" wp14:editId="68DDD03E">
          <wp:simplePos x="0" y="0"/>
          <wp:positionH relativeFrom="column">
            <wp:posOffset>-763269</wp:posOffset>
          </wp:positionH>
          <wp:positionV relativeFrom="paragraph">
            <wp:posOffset>161290</wp:posOffset>
          </wp:positionV>
          <wp:extent cx="7744460" cy="21272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4460" cy="212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A09" w:rsidRDefault="00497A09" w:rsidP="0094178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97A09" w:rsidRDefault="00497A09" w:rsidP="0094178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DB2" w:rsidRDefault="00533DB2" w:rsidP="009417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DB2" w:rsidRDefault="00533DB2" w:rsidP="00365D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ind w:leftChars="0" w:left="0" w:firstLineChars="0" w:firstLine="0"/>
      <w:rPr>
        <w:rFonts w:ascii="Arial" w:eastAsia="Arial" w:hAnsi="Arial" w:cs="Arial"/>
        <w:color w:val="FFFFFF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DB2" w:rsidRDefault="00533DB2" w:rsidP="009417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C1AB63A"/>
    <w:lvl w:ilvl="0">
      <w:start w:val="1"/>
      <w:numFmt w:val="decimal"/>
      <w:pStyle w:val="ListeTIRET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00C64B95"/>
    <w:multiLevelType w:val="multilevel"/>
    <w:tmpl w:val="93D4C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55A6C98"/>
    <w:multiLevelType w:val="hybridMultilevel"/>
    <w:tmpl w:val="C2F02C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04A0F"/>
    <w:multiLevelType w:val="hybridMultilevel"/>
    <w:tmpl w:val="EDB60158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>
    <w:nsid w:val="08EF68F6"/>
    <w:multiLevelType w:val="hybridMultilevel"/>
    <w:tmpl w:val="6A805062"/>
    <w:lvl w:ilvl="0" w:tplc="DF2C148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580C53"/>
    <w:multiLevelType w:val="multilevel"/>
    <w:tmpl w:val="DE3E6A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74B4049"/>
    <w:multiLevelType w:val="multilevel"/>
    <w:tmpl w:val="FB86E6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1E12466E"/>
    <w:multiLevelType w:val="hybridMultilevel"/>
    <w:tmpl w:val="771274E8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>
    <w:nsid w:val="1E1F4503"/>
    <w:multiLevelType w:val="hybridMultilevel"/>
    <w:tmpl w:val="AD0A0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5E381A"/>
    <w:multiLevelType w:val="hybridMultilevel"/>
    <w:tmpl w:val="D4403D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B50A2"/>
    <w:multiLevelType w:val="hybridMultilevel"/>
    <w:tmpl w:val="38BA840E"/>
    <w:lvl w:ilvl="0" w:tplc="0FA6987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>
    <w:nsid w:val="2E523CCF"/>
    <w:multiLevelType w:val="multilevel"/>
    <w:tmpl w:val="06E4CD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2FE35A3C"/>
    <w:multiLevelType w:val="hybridMultilevel"/>
    <w:tmpl w:val="10529F06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>
    <w:nsid w:val="303637B9"/>
    <w:multiLevelType w:val="multilevel"/>
    <w:tmpl w:val="ED0ED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3098069A"/>
    <w:multiLevelType w:val="multilevel"/>
    <w:tmpl w:val="EAFA29CA"/>
    <w:lvl w:ilvl="0">
      <w:start w:val="1"/>
      <w:numFmt w:val="bullet"/>
      <w:lvlText w:val="-"/>
      <w:lvlJc w:val="left"/>
      <w:pPr>
        <w:tabs>
          <w:tab w:val="num" w:pos="1494"/>
        </w:tabs>
        <w:ind w:left="1304" w:hanging="17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A6BBD"/>
    <w:multiLevelType w:val="multilevel"/>
    <w:tmpl w:val="F9BA17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36506917"/>
    <w:multiLevelType w:val="hybridMultilevel"/>
    <w:tmpl w:val="CF7432CE"/>
    <w:lvl w:ilvl="0" w:tplc="0FA6987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7">
    <w:nsid w:val="38A301EE"/>
    <w:multiLevelType w:val="hybridMultilevel"/>
    <w:tmpl w:val="65A4DA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3E6DD9"/>
    <w:multiLevelType w:val="multilevel"/>
    <w:tmpl w:val="CB80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AA0B44"/>
    <w:multiLevelType w:val="hybridMultilevel"/>
    <w:tmpl w:val="1292D83E"/>
    <w:lvl w:ilvl="0" w:tplc="D4DA3C26">
      <w:start w:val="2024"/>
      <w:numFmt w:val="bullet"/>
      <w:lvlText w:val="-"/>
      <w:lvlJc w:val="left"/>
      <w:pPr>
        <w:ind w:left="359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0">
    <w:nsid w:val="43CB1008"/>
    <w:multiLevelType w:val="hybridMultilevel"/>
    <w:tmpl w:val="67D028C4"/>
    <w:lvl w:ilvl="0" w:tplc="0FA6987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1">
    <w:nsid w:val="4C07601F"/>
    <w:multiLevelType w:val="hybridMultilevel"/>
    <w:tmpl w:val="8688A334"/>
    <w:lvl w:ilvl="0" w:tplc="698215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6C0F63"/>
    <w:multiLevelType w:val="hybridMultilevel"/>
    <w:tmpl w:val="F732F5D4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>
    <w:nsid w:val="4CB575C0"/>
    <w:multiLevelType w:val="multilevel"/>
    <w:tmpl w:val="0C54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B01C3B"/>
    <w:multiLevelType w:val="hybridMultilevel"/>
    <w:tmpl w:val="952C22DC"/>
    <w:lvl w:ilvl="0" w:tplc="FCB41490">
      <w:start w:val="1"/>
      <w:numFmt w:val="bullet"/>
      <w:lvlText w:val=""/>
      <w:lvlJc w:val="left"/>
      <w:pPr>
        <w:ind w:left="284" w:firstLine="76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590CAE"/>
    <w:multiLevelType w:val="hybridMultilevel"/>
    <w:tmpl w:val="52E44E7A"/>
    <w:lvl w:ilvl="0" w:tplc="040C0003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6">
    <w:nsid w:val="57285CA3"/>
    <w:multiLevelType w:val="hybridMultilevel"/>
    <w:tmpl w:val="2F64950A"/>
    <w:lvl w:ilvl="0" w:tplc="0FA6987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7">
    <w:nsid w:val="577445B4"/>
    <w:multiLevelType w:val="multilevel"/>
    <w:tmpl w:val="B66CCF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>
    <w:nsid w:val="5C847CFB"/>
    <w:multiLevelType w:val="hybridMultilevel"/>
    <w:tmpl w:val="DF7E7F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FF7883"/>
    <w:multiLevelType w:val="hybridMultilevel"/>
    <w:tmpl w:val="FD02E67C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0">
    <w:nsid w:val="5D1F388C"/>
    <w:multiLevelType w:val="hybridMultilevel"/>
    <w:tmpl w:val="38407F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BB0EA7"/>
    <w:multiLevelType w:val="hybridMultilevel"/>
    <w:tmpl w:val="550882C0"/>
    <w:lvl w:ilvl="0" w:tplc="698215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B63F25"/>
    <w:multiLevelType w:val="hybridMultilevel"/>
    <w:tmpl w:val="69427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DA6AA5"/>
    <w:multiLevelType w:val="multilevel"/>
    <w:tmpl w:val="F1E21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>
    <w:nsid w:val="6C141647"/>
    <w:multiLevelType w:val="hybridMultilevel"/>
    <w:tmpl w:val="C01EC7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31649C"/>
    <w:multiLevelType w:val="hybridMultilevel"/>
    <w:tmpl w:val="2124BB7A"/>
    <w:lvl w:ilvl="0" w:tplc="040C0003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36">
    <w:nsid w:val="72282970"/>
    <w:multiLevelType w:val="hybridMultilevel"/>
    <w:tmpl w:val="B6B24FC6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7">
    <w:nsid w:val="765570FC"/>
    <w:multiLevelType w:val="hybridMultilevel"/>
    <w:tmpl w:val="B568CDC6"/>
    <w:lvl w:ilvl="0" w:tplc="2A16D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A1001A"/>
    <w:multiLevelType w:val="multilevel"/>
    <w:tmpl w:val="4C1AFC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9">
    <w:nsid w:val="7A0845BE"/>
    <w:multiLevelType w:val="hybridMultilevel"/>
    <w:tmpl w:val="BC64CA68"/>
    <w:lvl w:ilvl="0" w:tplc="0FA6987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0">
    <w:nsid w:val="7DB558F9"/>
    <w:multiLevelType w:val="hybridMultilevel"/>
    <w:tmpl w:val="2F449638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3"/>
  </w:num>
  <w:num w:numId="5">
    <w:abstractNumId w:val="38"/>
  </w:num>
  <w:num w:numId="6">
    <w:abstractNumId w:val="33"/>
  </w:num>
  <w:num w:numId="7">
    <w:abstractNumId w:val="27"/>
  </w:num>
  <w:num w:numId="8">
    <w:abstractNumId w:val="32"/>
  </w:num>
  <w:num w:numId="9">
    <w:abstractNumId w:val="7"/>
  </w:num>
  <w:num w:numId="10">
    <w:abstractNumId w:val="22"/>
  </w:num>
  <w:num w:numId="11">
    <w:abstractNumId w:val="17"/>
  </w:num>
  <w:num w:numId="12">
    <w:abstractNumId w:val="40"/>
  </w:num>
  <w:num w:numId="13">
    <w:abstractNumId w:val="12"/>
  </w:num>
  <w:num w:numId="14">
    <w:abstractNumId w:val="36"/>
  </w:num>
  <w:num w:numId="15">
    <w:abstractNumId w:val="3"/>
  </w:num>
  <w:num w:numId="16">
    <w:abstractNumId w:val="15"/>
  </w:num>
  <w:num w:numId="17">
    <w:abstractNumId w:val="18"/>
  </w:num>
  <w:num w:numId="18">
    <w:abstractNumId w:val="2"/>
  </w:num>
  <w:num w:numId="19">
    <w:abstractNumId w:val="23"/>
  </w:num>
  <w:num w:numId="20">
    <w:abstractNumId w:val="29"/>
  </w:num>
  <w:num w:numId="21">
    <w:abstractNumId w:val="34"/>
  </w:num>
  <w:num w:numId="22">
    <w:abstractNumId w:val="9"/>
  </w:num>
  <w:num w:numId="23">
    <w:abstractNumId w:val="4"/>
  </w:num>
  <w:num w:numId="24">
    <w:abstractNumId w:val="28"/>
  </w:num>
  <w:num w:numId="25">
    <w:abstractNumId w:val="1"/>
  </w:num>
  <w:num w:numId="26">
    <w:abstractNumId w:val="25"/>
  </w:num>
  <w:num w:numId="27">
    <w:abstractNumId w:val="35"/>
  </w:num>
  <w:num w:numId="28">
    <w:abstractNumId w:val="8"/>
  </w:num>
  <w:num w:numId="29">
    <w:abstractNumId w:val="19"/>
  </w:num>
  <w:num w:numId="30">
    <w:abstractNumId w:val="30"/>
  </w:num>
  <w:num w:numId="31">
    <w:abstractNumId w:val="24"/>
  </w:num>
  <w:num w:numId="32">
    <w:abstractNumId w:val="37"/>
  </w:num>
  <w:num w:numId="33">
    <w:abstractNumId w:val="31"/>
  </w:num>
  <w:num w:numId="34">
    <w:abstractNumId w:val="21"/>
  </w:num>
  <w:num w:numId="35">
    <w:abstractNumId w:val="10"/>
  </w:num>
  <w:num w:numId="36">
    <w:abstractNumId w:val="39"/>
  </w:num>
  <w:num w:numId="37">
    <w:abstractNumId w:val="16"/>
  </w:num>
  <w:num w:numId="38">
    <w:abstractNumId w:val="20"/>
  </w:num>
  <w:num w:numId="39">
    <w:abstractNumId w:val="14"/>
  </w:num>
  <w:num w:numId="40">
    <w:abstractNumId w:val="26"/>
  </w:num>
  <w:num w:numId="4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B2"/>
    <w:rsid w:val="00006008"/>
    <w:rsid w:val="00053F57"/>
    <w:rsid w:val="000F0AF6"/>
    <w:rsid w:val="0014155D"/>
    <w:rsid w:val="00190CE5"/>
    <w:rsid w:val="001B5D37"/>
    <w:rsid w:val="00222750"/>
    <w:rsid w:val="00251E2B"/>
    <w:rsid w:val="002873B7"/>
    <w:rsid w:val="002B3B3C"/>
    <w:rsid w:val="002E745C"/>
    <w:rsid w:val="00316983"/>
    <w:rsid w:val="00365D47"/>
    <w:rsid w:val="003741DC"/>
    <w:rsid w:val="003F0F32"/>
    <w:rsid w:val="003F6E75"/>
    <w:rsid w:val="00406652"/>
    <w:rsid w:val="004252A5"/>
    <w:rsid w:val="00481F8B"/>
    <w:rsid w:val="00497A09"/>
    <w:rsid w:val="00497ADF"/>
    <w:rsid w:val="004C4926"/>
    <w:rsid w:val="004D0CF5"/>
    <w:rsid w:val="004E4471"/>
    <w:rsid w:val="00533DB2"/>
    <w:rsid w:val="00574811"/>
    <w:rsid w:val="00577EE5"/>
    <w:rsid w:val="005B2511"/>
    <w:rsid w:val="00643E77"/>
    <w:rsid w:val="006F27A2"/>
    <w:rsid w:val="0070125C"/>
    <w:rsid w:val="00753F47"/>
    <w:rsid w:val="0075648E"/>
    <w:rsid w:val="00926687"/>
    <w:rsid w:val="009348F2"/>
    <w:rsid w:val="0094178E"/>
    <w:rsid w:val="00957192"/>
    <w:rsid w:val="0096251D"/>
    <w:rsid w:val="009F525A"/>
    <w:rsid w:val="00A2032A"/>
    <w:rsid w:val="00A41B65"/>
    <w:rsid w:val="00AA00FB"/>
    <w:rsid w:val="00BB2010"/>
    <w:rsid w:val="00C75F14"/>
    <w:rsid w:val="00CD4CBA"/>
    <w:rsid w:val="00D31ADE"/>
    <w:rsid w:val="00D928C6"/>
    <w:rsid w:val="00E020E1"/>
    <w:rsid w:val="00F63AA4"/>
    <w:rsid w:val="00F8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1D991-4B47-4D32-B8CD-0D8A5756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F6E75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re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qFormat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depage">
    <w:name w:val="footer"/>
    <w:basedOn w:val="Normal"/>
    <w:uiPriority w:val="99"/>
    <w:qFormat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rformat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table" w:styleId="Grilledutableau">
    <w:name w:val="Table Grid"/>
    <w:basedOn w:val="TableauNormal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cs="Times New Roman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1698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fr-FR"/>
    </w:rPr>
  </w:style>
  <w:style w:type="character" w:styleId="Rfrenceple">
    <w:name w:val="Subtle Reference"/>
    <w:uiPriority w:val="31"/>
    <w:qFormat/>
    <w:rsid w:val="0014155D"/>
    <w:rPr>
      <w:rFonts w:ascii="Arial" w:hAnsi="Arial" w:cs="Arial"/>
      <w:i/>
      <w:color w:val="808080"/>
      <w:w w:val="100"/>
      <w:position w:val="-1"/>
      <w:sz w:val="20"/>
      <w:szCs w:val="20"/>
      <w:effect w:val="none"/>
      <w:vertAlign w:val="baseline"/>
      <w:cs w:val="0"/>
      <w:em w:val="none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14155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4155D"/>
    <w:rPr>
      <w:i/>
      <w:iCs/>
      <w:color w:val="404040" w:themeColor="text1" w:themeTint="BF"/>
      <w:position w:val="-1"/>
      <w:lang w:eastAsia="en-US"/>
    </w:rPr>
  </w:style>
  <w:style w:type="paragraph" w:styleId="Sansinterligne">
    <w:name w:val="No Spacing"/>
    <w:uiPriority w:val="1"/>
    <w:qFormat/>
    <w:rsid w:val="00D928C6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txt">
    <w:name w:val="txt"/>
    <w:rsid w:val="00577EE5"/>
  </w:style>
  <w:style w:type="paragraph" w:customStyle="1" w:styleId="Listecouleur-Accent11">
    <w:name w:val="Liste couleur - Accent 11"/>
    <w:basedOn w:val="Normal"/>
    <w:uiPriority w:val="34"/>
    <w:qFormat/>
    <w:rsid w:val="00577EE5"/>
    <w:pPr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cs="Times New Roman"/>
      <w:position w:val="0"/>
    </w:rPr>
  </w:style>
  <w:style w:type="paragraph" w:customStyle="1" w:styleId="ListeTIRET">
    <w:name w:val="Liste TIRET"/>
    <w:basedOn w:val="Normal"/>
    <w:rsid w:val="004D0CF5"/>
    <w:pPr>
      <w:numPr>
        <w:numId w:val="41"/>
      </w:numPr>
      <w:suppressAutoHyphens w:val="0"/>
      <w:autoSpaceDE w:val="0"/>
      <w:autoSpaceDN w:val="0"/>
      <w:spacing w:before="60" w:after="0" w:line="240" w:lineRule="auto"/>
      <w:ind w:leftChars="0" w:left="0" w:right="397" w:firstLineChars="0" w:firstLine="0"/>
      <w:jc w:val="both"/>
      <w:textDirection w:val="lrTb"/>
      <w:textAlignment w:val="auto"/>
      <w:outlineLvl w:val="9"/>
    </w:pPr>
    <w:rPr>
      <w:rFonts w:ascii="Helvetica" w:eastAsia="Times New Roman" w:hAnsi="Helvetica" w:cs="Helvetica"/>
      <w:position w:val="0"/>
      <w:lang w:eastAsia="fr-FR"/>
    </w:rPr>
  </w:style>
  <w:style w:type="paragraph" w:customStyle="1" w:styleId="Signdouble">
    <w:name w:val="Signdouble"/>
    <w:basedOn w:val="Normal"/>
    <w:uiPriority w:val="99"/>
    <w:rsid w:val="004D0CF5"/>
    <w:pPr>
      <w:tabs>
        <w:tab w:val="left" w:pos="4253"/>
      </w:tabs>
      <w:suppressAutoHyphens w:val="0"/>
      <w:autoSpaceDE w:val="0"/>
      <w:autoSpaceDN w:val="0"/>
      <w:spacing w:before="500" w:after="0" w:line="240" w:lineRule="auto"/>
      <w:ind w:leftChars="0" w:left="510" w:right="397" w:firstLineChars="0" w:firstLine="0"/>
      <w:jc w:val="both"/>
      <w:textDirection w:val="lrTb"/>
      <w:textAlignment w:val="auto"/>
      <w:outlineLvl w:val="9"/>
    </w:pPr>
    <w:rPr>
      <w:rFonts w:ascii="Helvetica" w:eastAsia="Times New Roman" w:hAnsi="Helvetica" w:cs="Helvetica"/>
      <w:position w:val="0"/>
      <w:sz w:val="17"/>
      <w:szCs w:val="17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5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5D47"/>
    <w:rPr>
      <w:rFonts w:ascii="Segoe UI" w:hAnsi="Segoe UI" w:cs="Segoe UI"/>
      <w:position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+pOkdAXmAl4m5yHyWUe2L8iPKA==">AMUW2mVfYGYZR0Y1ZuYHRYZlXxWa4GCOeH4uNgpnDWwLuVBzHet/NMHkFh8ezZX/FRTdrr5efrevHVB9Dil9pc/btRlqf9sOzvCQixNHaJpUXIiqRVpUdxs=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1126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Herbreteau, Céline</dc:creator>
  <cp:lastModifiedBy>Utilisateur</cp:lastModifiedBy>
  <cp:revision>2</cp:revision>
  <cp:lastPrinted>2023-11-13T08:31:00Z</cp:lastPrinted>
  <dcterms:created xsi:type="dcterms:W3CDTF">2023-11-14T08:51:00Z</dcterms:created>
  <dcterms:modified xsi:type="dcterms:W3CDTF">2023-11-14T08:51:00Z</dcterms:modified>
</cp:coreProperties>
</file>